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3269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000000" w:rsidRDefault="00A43269">
      <w:pPr>
        <w:pStyle w:val="HEADERTEXT"/>
        <w:rPr>
          <w:b/>
          <w:bCs/>
        </w:rPr>
      </w:pPr>
    </w:p>
    <w:p w:rsidR="00000000" w:rsidRDefault="00A4326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ТЕСТЫ ДЛЯ ПРОВЕРКИ ЗНАНИЙ (АТТЕСТАЦИИ) В ОБЛАСТИ ПРОМЫШЛЕННОЙ БЕЗОПАСНОСТИ</w:t>
      </w:r>
    </w:p>
    <w:p w:rsidR="00000000" w:rsidRDefault="00A43269">
      <w:pPr>
        <w:pStyle w:val="HEADERTEXT"/>
        <w:rPr>
          <w:b/>
          <w:bCs/>
        </w:rPr>
      </w:pPr>
    </w:p>
    <w:p w:rsidR="00000000" w:rsidRDefault="00A4326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Б.9.31. Эксплуатация опасных производственных объектов, на которых применяются подъемн</w:t>
      </w:r>
      <w:r>
        <w:rPr>
          <w:b/>
          <w:bCs/>
        </w:rPr>
        <w:t>ые сооружения, предназначенные для подъема и перемещения грузов</w:t>
      </w:r>
    </w:p>
    <w:p w:rsidR="00000000" w:rsidRDefault="00A43269">
      <w:pPr>
        <w:pStyle w:val="HEADERTEXT"/>
        <w:jc w:val="center"/>
        <w:rPr>
          <w:b/>
          <w:bCs/>
        </w:rPr>
      </w:pPr>
    </w:p>
    <w:p w:rsidR="00000000" w:rsidRDefault="00A43269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Ответы на тест блок Б.9.31. Эксплуатация опасных производственных объектов, на которых применяются подъемные сооружения, предназначенные для подъема и перемещения грузов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155"/>
        <w:gridCol w:w="1140"/>
        <w:gridCol w:w="1155"/>
        <w:gridCol w:w="1155"/>
        <w:gridCol w:w="1140"/>
        <w:gridCol w:w="1155"/>
        <w:gridCol w:w="1155"/>
        <w:gridCol w:w="1140"/>
      </w:tblGrid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А, Б, 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>Г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39.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89.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19.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69.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71.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96.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47.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72.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48.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73.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Г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49.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74.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A4326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25.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50.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b/>
                <w:bCs/>
                <w:sz w:val="18"/>
                <w:szCs w:val="18"/>
              </w:rPr>
              <w:t>75.</w:t>
            </w:r>
            <w:r w:rsidRPr="00A43269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A43269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A43269" w:rsidRDefault="00A43269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A43269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1. На какие из перечисленных ниже опасные производственные объекты (далее - ОПО) не распространяются требования </w:t>
      </w:r>
      <w:r>
        <w:t xml:space="preserve">Федеральных норм и правил в области промышленной </w:t>
      </w:r>
      <w:r>
        <w:lastRenderedPageBreak/>
        <w:t>безопасности "Правила безопасности опасных производственных объектов, на ко</w:t>
      </w:r>
      <w:r>
        <w:t>торых используются подъемные сооружения"</w:t>
      </w:r>
      <w:r>
        <w:rPr>
          <w:b/>
          <w:bCs/>
        </w:rPr>
        <w:t xml:space="preserve"> (далее - ФНП ПС)?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На ОПО, где эксплуатируются грузоподъемные краны.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На ОПО, где эксплуатируются строительные подъемники.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На ОПО, где эксплуатируются канатные дороги (</w:t>
      </w:r>
      <w:r>
        <w:t xml:space="preserve">пп.в п.4 Федеральных норм и правил в </w:t>
      </w:r>
      <w:r>
        <w:t>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На ОПО, где эксплуатируются грузовые электрические тележк</w:t>
      </w:r>
      <w:r>
        <w:t xml:space="preserve">и, передвигающиеся по надземным рельсовым путям совместно с кабиной управления.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На ОПО, где эксплуатируются подъемники (вышки).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2. На какие из перечисленных ниже ОПО распространяются требования ФНП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На ОПО, где эксплуатируются грузовые электри</w:t>
      </w:r>
      <w:r>
        <w:rPr>
          <w:color w:val="FF0000"/>
        </w:rPr>
        <w:t>ческие тележки, передвигающиеся по надземным рельсовым путям совместно с кабиной управления (</w:t>
      </w:r>
      <w:r>
        <w:t>пп.ж п.3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</w:t>
      </w:r>
      <w:r>
        <w:t xml:space="preserve">ооружения", </w:t>
      </w:r>
      <w:r>
        <w:rPr>
          <w:color w:val="FF0000"/>
        </w:rPr>
        <w:t>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На ОПО, где эксплуатируются ПС, установленные в шахтах.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На ОПО, где эксплуатируются ПС, установленные на судах и иных плавучих средствах.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На ОПО, где эксплуатируются эскалато</w:t>
      </w:r>
      <w:r>
        <w:t>ры.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На ОПО, где эксплуатируются краны для подъема створов (затворов) плотин, без осуществления зацепления их крюками.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3. Какой документ подтверждает соответствие ПС требованиям технических регламентов?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Паспорт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Протокол испытаний, проведенн</w:t>
      </w:r>
      <w:r>
        <w:t>ых изготовителем.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Сертификат или декларация соответствия (</w:t>
      </w:r>
      <w:r>
        <w:t>ст.8 Технического регламента Таможенного союза от 18.10.2011 N ТР ТС 010/2011 "О безопасности машин и оборудования</w:t>
      </w:r>
      <w:r>
        <w:rPr>
          <w:color w:val="FF0000"/>
        </w:rPr>
        <w:t xml:space="preserve">)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 xml:space="preserve">Г) Акт технического освидетельствования. </w:t>
      </w:r>
    </w:p>
    <w:p w:rsidR="00000000" w:rsidRDefault="00A43269">
      <w:pPr>
        <w:pStyle w:val="FORMATTEXT"/>
        <w:jc w:val="both"/>
      </w:pPr>
      <w:r>
        <w:t xml:space="preserve">                 </w:t>
      </w: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4. К</w:t>
      </w:r>
      <w:r>
        <w:rPr>
          <w:b/>
          <w:bCs/>
        </w:rPr>
        <w:t>аким нормативным правовым актом регламентируются обязательные для применения требования для ПС, введенных в обращение до вступления в силу</w:t>
      </w:r>
      <w:r>
        <w:t xml:space="preserve"> Технического регламента ТР ТС 010/2011 "О безопасности машин и оборудования"</w:t>
      </w:r>
      <w:r>
        <w:rPr>
          <w:b/>
          <w:bCs/>
        </w:rPr>
        <w:t>, утвержденного</w:t>
      </w:r>
      <w:r>
        <w:t xml:space="preserve"> решением Комиссии Таможен</w:t>
      </w:r>
      <w:r>
        <w:t xml:space="preserve">ного союза от 18 октября 2011 года N 823 </w:t>
      </w:r>
      <w:r>
        <w:rPr>
          <w:b/>
          <w:bCs/>
        </w:rPr>
        <w:t>(далее - Технический регламент ТР ТС 010/2011 "О безопасности машин и оборудования")?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Ранее действующими правилами устройства и безопасной эксплуатации ПС Госгортехнадзора России для всех стадий жизненного цикла</w:t>
      </w:r>
      <w:r>
        <w:t xml:space="preserve"> этих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</w:t>
      </w:r>
      <w:r>
        <w:t xml:space="preserve"> ФНП ПС </w:t>
      </w:r>
      <w:r>
        <w:rPr>
          <w:color w:val="FF0000"/>
        </w:rPr>
        <w:t>для всех стадий жизненного цикла этих ПС (</w:t>
      </w:r>
      <w:r>
        <w:t>п.6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</w:t>
      </w:r>
      <w:r>
        <w:t>остехнадзора от 12.11.2013 N 533</w:t>
      </w:r>
      <w:r>
        <w:rPr>
          <w:color w:val="FF0000"/>
        </w:rPr>
        <w:t>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Ранее действующими правилами устройства и безопасной эксплуатации ПС Госгортехнадзора России для проектирования и изготовления этих ПС, а для остальных стадий жизненного цикла ПС - ФНП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>Г) Требованиями Техническог</w:t>
      </w:r>
      <w:r>
        <w:t>о регламента ТР ТС 010/2011 "О безопасности машин и оборудования".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5. Что понимается под термином "инцидент с подъемным сооружением"?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Возникновение в расчетных металлоконструкциях ПС разрушений, подлежащих ремонту (восстановлению).        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Отказ и</w:t>
      </w:r>
      <w:r>
        <w:rPr>
          <w:color w:val="FF0000"/>
        </w:rPr>
        <w:t>ли повреждение ПС, применяемого на ОПО, отклонение от установленного режима технологического процесса при использовании ПС. (абз.5</w:t>
      </w:r>
      <w:r>
        <w:t xml:space="preserve"> приложение 1 к Федеральным нормам и правилам в области промышленной безопасности "Правила безопасности опасных производственн</w:t>
      </w:r>
      <w:r>
        <w:t>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Возникновение при эксплуатации ПС незначительных вертикальных динамических нагрузок, не требующих проведения ремонта.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Отказ ПС, при</w:t>
      </w:r>
      <w:r>
        <w:t>меняемого на ОПО, приводящий ПС в неработоспособное состояние, не допускающее продолжение его эксплуатации без проведения ремонта.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6. Что понимается под термином "эксплуатация"?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Стадия жизненного цикла ПС, на которой реализуется, поддерживается и восс</w:t>
      </w:r>
      <w:r>
        <w:t>танавливается его качество. Эксплуатация ПС включает в себя изготовление ПС, использование по назначению (работу), транспортирование, монтаж, хранение, техническое обслуживание и ремонт.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Стадия жизненного цикла ПС, на которой реализуется, поддерживаетс</w:t>
      </w:r>
      <w:r>
        <w:rPr>
          <w:color w:val="FF0000"/>
        </w:rPr>
        <w:t>я и восстанавливается его качество. Эксплуатация ПС включает в себя использование по назначению (работу), транспортирование, монтаж, хранение, техническое обслуживание и ремонт (</w:t>
      </w:r>
      <w:r>
        <w:t>приложение 1 к Федеральным нормам и правилам в области промышленной безопаснос</w:t>
      </w:r>
      <w:r>
        <w:t>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В) Стадия жизненного цикла ПС, на которой реализуется и поддерживается его качество.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</w:t>
      </w:r>
      <w:r>
        <w:t>тадия жизненного цикла ПС, на которой реализуется, поддерживается и восстанавливается его качество. Эксплуатация ПС включает в себя использование по назначению (работу), транспортирование, монтаж, хранение, техническое обслуживание, ремонт, утилизацию.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7.</w:t>
      </w:r>
      <w:r>
        <w:rPr>
          <w:b/>
          <w:bCs/>
        </w:rPr>
        <w:t xml:space="preserve"> Что понимается под техническим освидетельствованием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Комплекс мероприятий, направленных на выявление любых причин и факторов, которые могут привести к аварийным ситуациям, а также инцидентам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Комплекс мер, направленных на обеспечение работос</w:t>
      </w:r>
      <w:r>
        <w:t>пособности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Комплекс операций по восстановлению исправности или работоспособности изделия (ПС) и восстановления ресурса изделия или его составных частей.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Комплекс административно-технических мер, направленных на подтверждение работоспособности и</w:t>
      </w:r>
      <w:r>
        <w:rPr>
          <w:color w:val="FF0000"/>
        </w:rPr>
        <w:t xml:space="preserve"> промышленной безопасности ПС в эксплуатации (</w:t>
      </w:r>
      <w:r>
        <w:t>приложение 1 к Федеральным нормам и правилам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приказом Рос</w:t>
      </w:r>
      <w:r>
        <w:t>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8. Что понимается под термином "Цикл работы крана"?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Одна рабочая смена оператора (крановщика).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Совокупность операций, связанных с транспортировкой краном груза при работе от момента, когда кран готов к подъему груза</w:t>
      </w:r>
      <w:r>
        <w:rPr>
          <w:color w:val="FF0000"/>
        </w:rPr>
        <w:t>, до момента готовности к подъему следующего груза (</w:t>
      </w:r>
      <w:r>
        <w:t>приложение 1 к Федеральным нормам и правилам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</w:t>
      </w:r>
      <w:r>
        <w:t>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Совокупность действий от входа оператора в кабину ПС до подъема груза на максимальную высоту.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Совокупность действий от строповки груза до подъема груза на максимальную высоту и последующее опускание груза.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9. </w:t>
      </w:r>
      <w:r>
        <w:rPr>
          <w:b/>
          <w:bCs/>
        </w:rPr>
        <w:t>Какие из перечисленных ПС не подлежат учету в органах Ростехнадзора?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Автомобильные краны.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Краны мостового типа.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Краны на железнодорожном ходу.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Краны-трубоукладчики (</w:t>
      </w:r>
      <w:r>
        <w:t>пп.м п.148 Федеральных норм и правил в области промышленной безопасности "П</w:t>
      </w:r>
      <w:r>
        <w:t xml:space="preserve">равила безопасности опасных производственных объектов, на которых используются подъемные сооружения", </w:t>
      </w:r>
      <w:r>
        <w:rPr>
          <w:color w:val="FF0000"/>
        </w:rPr>
        <w:t>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10. Какие из перечисленных ПС подлежат учету в органах Ростехнадзора?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Краны стрелового типа </w:t>
      </w:r>
      <w:r>
        <w:t>грузоподъемностью до 1 т включительно.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Переставные краны для монтажа мачт, башен, труб, устанавливаемые на монтируемом сооружении.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Краны стрелового типа с постоянным вылетом или не снабженные механизмом поворота.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Подъемники и вышки, предназначе</w:t>
      </w:r>
      <w:r>
        <w:rPr>
          <w:color w:val="FF0000"/>
        </w:rPr>
        <w:t>нные для перемещения людей (</w:t>
      </w:r>
      <w:r>
        <w:t>пп.е п.3</w:t>
      </w:r>
      <w:r>
        <w:rPr>
          <w:color w:val="FF0000"/>
        </w:rPr>
        <w:t>,</w:t>
      </w:r>
      <w:r>
        <w:t xml:space="preserve"> п.147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</w:t>
      </w:r>
      <w:r>
        <w:t>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11. Какое из приведенных требований промышленной безопасности к выполнению капитального или капитально-восстановительного ремонта на ПС указано неверно?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Специализированная организация при отсутствии требований в эксплуатационной документаци</w:t>
      </w:r>
      <w:r>
        <w:t>и на ПС должна руководствоваться собственными ТУ на капитальный и капитально-восстановительный ремонты.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 xml:space="preserve">Б) Если в руководстве (инструкции) по эксплуатации ПС указано, что при достижении определенной наработки должна выполняться замена отдельных элементов </w:t>
      </w:r>
      <w:r>
        <w:rPr>
          <w:color w:val="FF0000"/>
        </w:rPr>
        <w:t>или сборочных единиц, то такая замена не обязательна, если никакого видимого повреждения на них не обнаружено (абз.3</w:t>
      </w:r>
      <w:r>
        <w:t xml:space="preserve"> п.85 Федеральных норм и правил в области промышленной безопасности "Правила безопасности опасных производственных объектов, на которых испо</w:t>
      </w:r>
      <w:r>
        <w:t>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Срок продления эксплуатации ПС после выполнения капитально-восстановительного и полнокомплектного ремонтов устанавливается в заключение экспертизы промышленной без</w:t>
      </w:r>
      <w:r>
        <w:t>опасности.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12. На какую организацию ФНП ПС возлагается ответственность за эксплуатацию ПС не оборудованного ограничителями, указателями и регистраторами, необходимыми для обеспечения промышленной безопасности технологического процесса, в котором используе</w:t>
      </w:r>
      <w:r>
        <w:rPr>
          <w:b/>
          <w:bCs/>
        </w:rPr>
        <w:t>тся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На экспертную организацию, проводившую экспертизу промышленной безопасности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На сертификационный центр и испытательную лабораторию, выдавших сертификат/декларацию соответствия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На эксплуатирующую ПС организацию (</w:t>
      </w:r>
      <w:r>
        <w:t>п.64 Федеральных н</w:t>
      </w:r>
      <w:r>
        <w:t>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</w:t>
      </w:r>
      <w:r>
        <w:lastRenderedPageBreak/>
        <w:t>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На специализированную организацию, выполни</w:t>
      </w:r>
      <w:r>
        <w:t>вшую ремонт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На специализированную организацию, выполнившую ремонт и реконструкцию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13. Кто дает разрешение на пуск ПС в работу после окончания ремонта, реконструкции или модернизации ограничителя, указателя или регистратора?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Специалист, отв</w:t>
      </w:r>
      <w:r>
        <w:t>етственный за осуществление производственного контроля при эксплуатации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Руководитель организации, эксплуатирующей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Специалист, ответственный за содержание ПС в работоспособном состоянии. (абз.2</w:t>
      </w:r>
      <w:r>
        <w:t xml:space="preserve"> п.93 Федеральных норм и правил в области промыш</w:t>
      </w:r>
      <w:r>
        <w:t>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Специалист организации, выполнившей работы по ремонту, реконструкции ил</w:t>
      </w:r>
      <w:r>
        <w:t>и модернизации ограничителя, указателя или регистратора.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14. Имеет ли право организация, эксплуатирующая ОПО с ПС, привлекать специалистов сторонних организаций в качестве: специалиста, ответственного за осуществление производственного контроля при эксплу</w:t>
      </w:r>
      <w:r>
        <w:rPr>
          <w:b/>
          <w:bCs/>
        </w:rPr>
        <w:t>атации ПС; специалиста, ответственного за содержание ПС в работоспособном состоянии; специалиста, ответственного за безопасное производство работ с применением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Имеет право привлекать всех указанных специалистов.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Имеет право привлекать специалис</w:t>
      </w:r>
      <w:r>
        <w:t>та, ответственного за содержание ПС в работоспособном состоянии; специалиста, ответственного за безопасное производство работ с применением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Имеет право привлекать только специалиста, ответственного за безопасное производство работ с применением ПС.</w:t>
      </w:r>
      <w:r>
        <w:t xml:space="preserve">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Не имеет право (</w:t>
      </w:r>
      <w:r>
        <w:t>пп.ж п.23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Имеет право привлекать только специалиста, ответственного за содержание ПС в работоспособном состоянии.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15. Кого в обязательном порядке должны информировать работники ОПО, непосредственно занимающиеся эксплуатацией ПС, об угрозе возникновения аварийной</w:t>
      </w:r>
      <w:r>
        <w:rPr>
          <w:b/>
          <w:bCs/>
        </w:rPr>
        <w:t xml:space="preserve"> ситуации?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Специалиста, ответственного за осуществление производственного контроля при эксплуатации ПС.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Специалиста, ответственного за содержание ПС в работоспособном состоянии.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Своего непосредственного руководителя (</w:t>
      </w:r>
      <w:r>
        <w:t>пп.в п.26 Федеральных норм</w:t>
      </w:r>
      <w:r>
        <w:t xml:space="preserve">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Руководителя эксплуатирующей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</w:t>
      </w:r>
      <w:r>
        <w:t xml:space="preserve"> Руководителя ОПО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16. Какая организация имеет право вносить изменения в разработанный проект производства работ (далее - ППР) ПС для выполнения строительно-монтажных работ?</w:t>
      </w:r>
      <w:r>
        <w:t xml:space="preserve">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lastRenderedPageBreak/>
        <w:t>А) Только специализированная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Только эксплуатирующа</w:t>
      </w:r>
      <w:r>
        <w:t>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Только организация - разработчик ППР (абз.8</w:t>
      </w:r>
      <w:r>
        <w:t xml:space="preserve"> п.101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</w:t>
      </w:r>
      <w:r>
        <w:t xml:space="preserve">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Только проектная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Только специализированная экспертная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17. Насколько выше встречающихся на пути предметов и оборудования должны находиться стрелы кранов при их повороте или перемещении?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чем на 300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чем на 400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Не менее чем на 500 мм (абз.2</w:t>
      </w:r>
      <w:r>
        <w:t xml:space="preserve"> п.105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</w:t>
      </w:r>
      <w:r>
        <w:t>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менее чем на 1000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18. Какие требования предъявляются к установке кранов, управляемых с пола или по радио?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Для кранов, управляемых с пола, должен быть предусмотрен свободный прох</w:t>
      </w:r>
      <w:r>
        <w:t xml:space="preserve">од для рабочего, управляющего краном, а для кранов, управляемых по радио, - свободная площадка в середине зоны обслуживания (помещения цеха).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Решение по установке принимает эксплуатирующая организация, поскольку такие краны не ставятся на учет.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Ре</w:t>
      </w:r>
      <w:r>
        <w:t>шение по установке принимает эксплуатирующая организация с учетом принятой технологии перегрузочного процесса и количества кранов, участвующих в нем.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Должен быть предусмотрен свободный проход для рабочего, управляющего краном (абз.3</w:t>
      </w:r>
      <w:r>
        <w:t xml:space="preserve"> п.105 Федеральных н</w:t>
      </w:r>
      <w:r>
        <w:t>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Требования по установке кранов разрабатыва</w:t>
      </w:r>
      <w:r>
        <w:t>ются эксплуатирующей организацией и согласуются органами Ростехнадзора при регистрации ОПО.    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19. При каком положении крана на надземном рельсовом пути следует проверять соответствие расстояния от выступающих частей торцов крана до колонн, стен здания и</w:t>
      </w:r>
      <w:r>
        <w:rPr>
          <w:b/>
          <w:bCs/>
        </w:rPr>
        <w:t xml:space="preserve"> перил проходных галерей?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При положении крана, когда колеса одной из концевых балок максимально смещены в поперечном направлении относительно рельса.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 положении крана, который соответствует наибольшему уширению колеи рельсового пути в зоне, обслуж</w:t>
      </w:r>
      <w:r>
        <w:t>иваемой краном.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При фактическом расположении колес крана относительно рельса во время проведения измерений.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При симметричном расположении колес крана относительно рельса (</w:t>
      </w:r>
      <w:r>
        <w:t>пп.в п.107 Федеральных норм и правил в области промышленной безопасности "Пра</w:t>
      </w:r>
      <w:r>
        <w:t xml:space="preserve">вила безопасности опасных производственных объектов, на которых используются подъемные сооружения", </w:t>
      </w:r>
      <w:r>
        <w:rPr>
          <w:color w:val="FF0000"/>
        </w:rPr>
        <w:t>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20. Какое расстояние установлено от верхней точки крана, передвигающегося по надземному рельсовому</w:t>
      </w:r>
      <w:r>
        <w:rPr>
          <w:b/>
          <w:bCs/>
        </w:rPr>
        <w:t xml:space="preserve"> пути, до потолка здания или предметов конструкции здания над краном?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Не менее 100 мм (</w:t>
      </w:r>
      <w:r>
        <w:t>пп.а п.107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</w:t>
      </w:r>
      <w:r>
        <w:t>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80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60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менее 40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21. Какое расстояние установлено от нижней точки крана (не считая грузозахватного органа), передвигающегося по надземному рель</w:t>
      </w:r>
      <w:r>
        <w:rPr>
          <w:b/>
          <w:bCs/>
        </w:rPr>
        <w:t>совому пути, до пола цеха или площадок, на которых во время работы крана могут находиться люди (за исключением площадок, предназначенных для ремонта крана)?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Не менее 2000 мм (</w:t>
      </w:r>
      <w:r>
        <w:t>пп.г п.107 Федеральных норм и правил в области промышленной безопасности "Пра</w:t>
      </w:r>
      <w:r>
        <w:t>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1800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1600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менее 2500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22. Какое расстояние установлено</w:t>
      </w:r>
      <w:r>
        <w:rPr>
          <w:b/>
          <w:bCs/>
        </w:rPr>
        <w:t xml:space="preserve"> от нижних выступающих частей крана (не считая грузозахватного органа), передвигающегося по надземному рельсовому пути, до расположенного в зоне действия оборудования?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Не менее 400 мм (</w:t>
      </w:r>
      <w:r>
        <w:t>пп.д п.107 Федеральных норм и правил в области промышленной безопас</w:t>
      </w:r>
      <w:r>
        <w:t>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350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300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менее 250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23. Какое расстояние уста</w:t>
      </w:r>
      <w:r>
        <w:rPr>
          <w:b/>
          <w:bCs/>
        </w:rPr>
        <w:t>новлено по горизонтали между выступающими частями крана, передвигающегося по наземному крановому пути и штабелями грузов, расположенными на высоте до 2000 мм от уровня рабочих площадок?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250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400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500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 xml:space="preserve">Г) Не </w:t>
      </w:r>
      <w:r>
        <w:rPr>
          <w:color w:val="FF0000"/>
        </w:rPr>
        <w:t>менее 700 мм (</w:t>
      </w:r>
      <w:r>
        <w:t>п.108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24. Какое ра</w:t>
      </w:r>
      <w:r>
        <w:rPr>
          <w:b/>
          <w:bCs/>
        </w:rPr>
        <w:t>сстояние установлено по вертикали от консоли противовеса башенного крана до площадок, на которых могут находиться люди?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1000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менее 1700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1500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Не менее 2000 мм (абз.2</w:t>
      </w:r>
      <w:r>
        <w:t xml:space="preserve"> п.108 Федеральных норм и правил в области </w:t>
      </w:r>
      <w:r>
        <w:t>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25. На каком расстоянии от элементов здания, оборудования и штабелей</w:t>
      </w:r>
      <w:r>
        <w:rPr>
          <w:b/>
          <w:bCs/>
        </w:rPr>
        <w:t xml:space="preserve"> грузов следует устанавливать электрические тали и монорельсовые тележки с автоматическим или полуавтоматическим управлением, если во время движения указанные ПС не сопровождаются оператором?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На расстоянии не менее 1000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 соответствии с требова</w:t>
      </w:r>
      <w:r>
        <w:t>ниями руководства (инструкции) по эксплуатации.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Таким образом, чтобы во время движения исключить возможность задевания грузом элементов здания, оборудования и штабелей грузов (</w:t>
      </w:r>
      <w:r>
        <w:t>п.109 Федеральных норм и правил в области промышленной безопасности "Правила</w:t>
      </w:r>
      <w:r>
        <w:t xml:space="preserve">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 учетом максимальных габаритов транспортируемых грузов.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С учетом максимальных габаритов трансп</w:t>
      </w:r>
      <w:r>
        <w:t>ортируемых грузов и ширины прохода вдоль цеха для работников ОПО, если такой проход предусмотрен.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26. С кем следует согласовывать установку кранов, передвигающихся по рельсовому пути, в охранной зоне воздушных линий (далее - ВЛ) электропередачи?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С орг</w:t>
      </w:r>
      <w:r>
        <w:t>аном муниципального управления, по территории которого проходит ВЛ.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 организацией, эксплуатирующей ВЛ.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 владельцем линии(</w:t>
      </w:r>
      <w:r>
        <w:t xml:space="preserve">п.110 Федеральных норм и правил в области промышленной безопасности "Правила безопасности опасных производственных объектов, </w:t>
      </w:r>
      <w:r>
        <w:t>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 территориальным органом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27. Если в руководстве (инструкции) по эксплуатации ПС отсутствуют требования к его установке на выносные </w:t>
      </w:r>
      <w:r>
        <w:rPr>
          <w:b/>
          <w:bCs/>
        </w:rPr>
        <w:t>опоры, то в каком случае разрешается установка стрелового крана, крана-манипулятора только на две или три выносные опоры?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При наличии допустимого уклона одной из частей площадки установки.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При отсутствии места на площадке установки для всех четыре</w:t>
      </w:r>
      <w:r>
        <w:t>х опор.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Если подъем и перемещение груза будет выполняться только в одном положении стрелы.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Если отсутствует одна из инвентарных подкладок, устанавливаемых под опору.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Не разрешается, ПС устанавливается на все выносные опоры. (</w:t>
      </w:r>
      <w:r>
        <w:t>п.113 Федеральных н</w:t>
      </w:r>
      <w:r>
        <w:t>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28. Кто определяет порядок работы крана вблиз</w:t>
      </w:r>
      <w:r>
        <w:rPr>
          <w:b/>
          <w:bCs/>
        </w:rPr>
        <w:t>и линии электропередачи, выполненной гибким изолированным кабелем?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Разработчик ППР.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Эксплуатирующая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>В) Специализированная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Владелец линии (абз.3</w:t>
      </w:r>
      <w:r>
        <w:t xml:space="preserve"> п.115 Федеральных норм и правил в области промышленной безопасности "Прав</w:t>
      </w:r>
      <w:r>
        <w:t>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Определение порядка работы не требуется, поскольку изолированный кабель безопасен.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29. Какое ра</w:t>
      </w:r>
      <w:r>
        <w:rPr>
          <w:b/>
          <w:bCs/>
        </w:rPr>
        <w:t>сстояние должно соблюдаться между стрелой крана и контактными проводами при работе кранов стрелового типа под включенными контактными проводами городского транспорта при наличии ограничителя (упора)?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0,7 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менее 1,0 м (абз.7</w:t>
      </w:r>
      <w:r>
        <w:t xml:space="preserve"> п.115 Феде</w:t>
      </w:r>
      <w:r>
        <w:t>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0,8 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Г) Не менее 0,5 </w:t>
      </w:r>
      <w:r>
        <w:t>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30. В каких случаях разрешается производить разгрузку (погрузку) кирпича на поддонах без ограждения?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разрешается.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Только в случаях, когда перемещение кирпича осуществляют краном-манипулятором.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Только при разгрузке (погрузке) транспортных</w:t>
      </w:r>
      <w:r>
        <w:rPr>
          <w:color w:val="FF0000"/>
        </w:rPr>
        <w:t xml:space="preserve"> средств на землю (и с земли) (абз.2</w:t>
      </w:r>
      <w:r>
        <w:t xml:space="preserve"> п.232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</w:t>
      </w:r>
      <w:r>
        <w:t>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Только в случаях, когда площадка разгрузки позволяет устанавливать поддоны с кирпичом в штабель.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Только в случаях, когда такая технология разгрузки (погрузки) кирпича принята на строительной площадке.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31. Какие грузы при выполнении опера</w:t>
      </w:r>
      <w:r>
        <w:rPr>
          <w:b/>
          <w:bCs/>
        </w:rPr>
        <w:t>ции кантования называют "грузами сложной конфигурации"?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Грузы, масса которых составляет 75% и более грузоподъемности крана.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Грузы, которые кантуют с применением многоветвевых стропов.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Грузы, которые кантуют с применением двух кранов одновременн</w:t>
      </w:r>
      <w:r>
        <w:t>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Грузы, которые следует кантовать только с применением специальных кантователей.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Грузы со смещением центра тяжести (абз.13</w:t>
      </w:r>
      <w:r>
        <w:t xml:space="preserve"> п.117 Федеральных норм и правил в области промышленной безопасности "Правила безопасности опасных производственных объектов</w:t>
      </w:r>
      <w:r>
        <w:t xml:space="preserve">, на которых используются подъемные сооружения", </w:t>
      </w:r>
      <w:r>
        <w:rPr>
          <w:color w:val="FF0000"/>
        </w:rPr>
        <w:t>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32. На какую высоту следует предварительно поднять груз перед началом перемещения (с последующей остановкой) для проверки правильности строповки и на</w:t>
      </w:r>
      <w:r>
        <w:rPr>
          <w:b/>
          <w:bCs/>
        </w:rPr>
        <w:t>дежности действия тормоза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более 400-500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более 200-300 мм (абз.2</w:t>
      </w:r>
      <w:r>
        <w:t xml:space="preserve"> п.117 Федеральных норм и правил в области промышленной безопасности "Правила безопасности опасных производственных объектов, на которых используются </w:t>
      </w:r>
      <w:r>
        <w:lastRenderedPageBreak/>
        <w:t>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более 450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более 600 мм.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33. В каких случаях разрешается перемещение грузов, находящихся в неустойчивом положении?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Только в случае частичного подъема и разворота груза, без по</w:t>
      </w:r>
      <w:r>
        <w:t>лного его отрыва от земли.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Только в случае, когда осуществляется кантовка этого груза.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Запрещается (абз.3</w:t>
      </w:r>
      <w:r>
        <w:t xml:space="preserve"> п.118 Федеральных норм и правил в области промышленной безопасности "Правила безопасности опасных производственных объектов, на которых исполь</w:t>
      </w:r>
      <w:r>
        <w:t>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Только в случаях выравнивая несимметрично уложенного груза, при задевании им о борта кузова автомобиля или полувагона.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Только в аварийных ситуациях, когда необхо</w:t>
      </w:r>
      <w:r>
        <w:t>димо как можно скорее переместить груз от источника возникновения аварии.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34. В каких случаях разрешается подтаскивание груза по земле, полу или рельсам крюками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Только в случаях применения ПС, не склонных к опрокидыванию (потере общей устойчивости</w:t>
      </w:r>
      <w:r>
        <w:t>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Только в случаях, если канатный барабан механизма подъема ПС снабжен канатоукладчиком.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разрешается.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Только в случаях применения направляющих блоков, обеспечивающих вертикальное положение грузовых канатов (абз.5</w:t>
      </w:r>
      <w:r>
        <w:t xml:space="preserve"> п.118 Федеральных норм и пр</w:t>
      </w:r>
      <w:r>
        <w:t>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Разрешается, только для случая перемещения груза (</w:t>
      </w:r>
      <w:r>
        <w:t xml:space="preserve">тележки) по рельсам, поскольку нагрузка от трения качения мала и ПС перегрузить невозможно.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35. В каких случаях стреловым краном не разрешается подъем груза непосредственно с места его установки (с земли, площадки, штабеля)?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Если подъем груза осущест</w:t>
      </w:r>
      <w:r>
        <w:t>вляется на номинальной скорости механизма.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Если осуществляется подъем длинномерного груза с применением траверсы.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Если угол между стропами при подъеме груза составляет 80°.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Если подъем груза осуществляется только механизмом телескопирования стр</w:t>
      </w:r>
      <w:r>
        <w:rPr>
          <w:color w:val="FF0000"/>
        </w:rPr>
        <w:t>елы (абз.12</w:t>
      </w:r>
      <w:r>
        <w:t xml:space="preserve"> п.118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Если кран у</w:t>
      </w:r>
      <w:r>
        <w:t>становлен не на бетонной или асфальтовой площадке.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36. В каких случаях разрешается разворот поднятого груза руками?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 случаях, когда масса груза не превышает половины грузоподъемности крана.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 случаях, когда поднятый груз удален от стен здания и в</w:t>
      </w:r>
      <w:r>
        <w:t>ыступающих частей оборудования.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 xml:space="preserve">В) В случаях, когда разворот выполняет специалист, ответственный за безопасное производство работ с применением ПС.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В случаях, когда разворот груза выполняют в кузове автомобиля или полувагона.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В случаях, когда гру</w:t>
      </w:r>
      <w:r>
        <w:rPr>
          <w:color w:val="FF0000"/>
        </w:rPr>
        <w:t>з поднят на высоту не более 1000 мм (</w:t>
      </w:r>
      <w:r>
        <w:t>п.119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</w:t>
      </w:r>
      <w:r>
        <w:t>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37.Какое требование по безопасной эксплуатации ПС указано неверно?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При эксплуатации ПС, управляемых с пола, вдоль всего пути следования ПС должен быть обеспечен свободный проход для работника, управляющего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Выходы на галереи мостовых </w:t>
      </w:r>
      <w:r>
        <w:t>кранов, находящихся в работе, должны быть закрыты.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Эксплуатирующая организация должна разработать мероприятия по безопасному спуску крановщиков из кабины при вынужденной остановке крана не у посадочной площадки.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Мероприятия по безопасному спуску кр</w:t>
      </w:r>
      <w:r>
        <w:rPr>
          <w:color w:val="FF0000"/>
        </w:rPr>
        <w:t>ановщиков должны быть указаны в технологической карте (</w:t>
      </w:r>
      <w:r>
        <w:t xml:space="preserve">п.122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 </w:t>
      </w:r>
      <w:r>
        <w:rPr>
          <w:color w:val="FF0000"/>
        </w:rPr>
        <w:t>утвержденных</w:t>
      </w:r>
      <w:r>
        <w:t xml:space="preserve"> приказом Ростехн</w:t>
      </w:r>
      <w:r>
        <w:t>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38. В каких случаях эксплуатирующей организацией разрабатываются мероприятия по безопасному спуску крановщиков из кабины при вынужденной остановке мостового крана не у посадочной площадки?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Если это предусмотрено руководство</w:t>
      </w:r>
      <w:r>
        <w:t>м (инструкцией) по эксплуатации крана.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Если в кабине крана отсутствуют специальные устройства для спуска крановщика в случае возникновения аварийных ситуаций.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Если кран снабжен подвижной кабиной, перемещающейся совместно с грузовой тележкой.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Ес</w:t>
      </w:r>
      <w:r>
        <w:t>ли кран снабжен подвижной кабиной, перемещающей независимо от грузовой тележки.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Если цех (пролет) не оборудован проходными галереями вдоль рельсового пути (</w:t>
      </w:r>
      <w:r>
        <w:t>п.122 Федеральных норм и правил в области промышленной безопасности "Правила безопасности опасны</w:t>
      </w:r>
      <w:r>
        <w:t>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39. Какие меры промышленной безопасности следует соблюдать при выполнении малярных работ, осуществляемых в здании с перехо</w:t>
      </w:r>
      <w:r>
        <w:rPr>
          <w:b/>
          <w:bCs/>
        </w:rPr>
        <w:t>дных площадок мостового крана?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Предупреждающие падение с крана, вызванное отсутствием страховочных поясов у персонала, выполняющего указанные работы.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Предупреждающие падение с крана, вызванное отсутствием у персонала медицинских освидетельствований</w:t>
      </w:r>
      <w:r>
        <w:t xml:space="preserve"> на право выполнения работ на высоте.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В) Предупреждающие падение с крана, вызванное отравлением токсичными лакокрасочными материалами.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Предупреждающие падение с крана, вызванное внезапным началом движения крана или его грузовой тележки, наездом сосед</w:t>
      </w:r>
      <w:r>
        <w:rPr>
          <w:color w:val="FF0000"/>
        </w:rPr>
        <w:t>него крана, а также поражение электрическим током, падение при выходе на рельсовые пути или подкрановые балки (</w:t>
      </w:r>
      <w:r>
        <w:t>п.123 Федеральных норм и правил в области промышленной безопасности "Правила безопасности опасных производственных объектов, на которых использую</w:t>
      </w:r>
      <w:r>
        <w:t>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Выполнение указанных работ запрещено.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lastRenderedPageBreak/>
        <w:t xml:space="preserve">40. Какие меры промышленной безопасности должны быть приняты для ПС, установленных на открытом воздухе и находящихся в нерабочем </w:t>
      </w:r>
      <w:r>
        <w:rPr>
          <w:b/>
          <w:bCs/>
        </w:rPr>
        <w:t>состоянии?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ПС должны быть установлены на аутригеры, а стрела на минимальный вылет.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ПС должны быть обесточены и приняты меры по предотвращению их угона ветром (абз.3</w:t>
      </w:r>
      <w:r>
        <w:t xml:space="preserve"> п.125 Федеральных норм и правил в области промышленной безопасности "Правила безопа</w:t>
      </w:r>
      <w:r>
        <w:t>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Если давление в колесах не соответствует норме, ПС должны быть установлены на аутригеры.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Меры промышле</w:t>
      </w:r>
      <w:r>
        <w:t>нной безопасности определяются ветровым районом установки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Меры промышленной безопасности определяются ветровым районом и высотой установки ПС над уровнем моря.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41. Каким оборудованием в эксплуатирующей организации должны быть обеспечены ее стропал</w:t>
      </w:r>
      <w:r>
        <w:rPr>
          <w:b/>
          <w:bCs/>
        </w:rPr>
        <w:t>ьщики, с целью обеспечения промышленной безопасности технологических процессов строповки?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Кувалдами, молотками, ломами и т.п.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Канатными и цепными стропами, соответствующими массе перемещаемых грузов.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Испытанными грузозахватными приспособлениями</w:t>
      </w:r>
      <w:r>
        <w:t xml:space="preserve"> и тарой, соответствующими массе перемещаемых грузов.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Испытанными и маркированными грузозахватными приспособлениями и тарой, соответствующими массе и характеру перемещаемых грузов (абз.9</w:t>
      </w:r>
      <w:r>
        <w:t xml:space="preserve"> п.125 Федеральных норм и правил в области промышленной безопаснос</w:t>
      </w:r>
      <w:r>
        <w:t>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Определяется технологическими процессами транспортировки грузов, принятыми в эксплуатиру</w:t>
      </w:r>
      <w:r>
        <w:t>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42. В каких случаях при возведении зданий и сооружений в обязательном порядке машинисту крана (оператору) должны подаваться команды посредством двухсторонней радио- или телефонной связи?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При возведении зданий или сооружений высотой б</w:t>
      </w:r>
      <w:r>
        <w:t>олее 50 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При возведении зданий или сооружений высотой более 56 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При возведении зданий или сооружений высотой более 36 м (</w:t>
      </w:r>
      <w:r>
        <w:t>п.126 Федеральных норм и правил в области промышленной безопасности "Правила безопасности опасных производственных объектов</w:t>
      </w:r>
      <w:r>
        <w:t>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В случаях подачи груза в оконный проем.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В любых случаях возведения зданий с использованием башенного крана.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43. В каких местах должны быть ус</w:t>
      </w:r>
      <w:r>
        <w:rPr>
          <w:b/>
          <w:bCs/>
        </w:rPr>
        <w:t>тановлены стационарные эстакады или навесные площадки для стропальщиков?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В местах постоянной погрузки и разгрузки автомашин и полувагонов (</w:t>
      </w:r>
      <w:r>
        <w:t>п.127 Федеральных норм и правил в области промышленной безопасности "Правила безопасности опасных производственны</w:t>
      </w:r>
      <w:r>
        <w:t>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 любых местах, кроме мест скопления напольного технологического оборудования.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В любых местах, кроме проходов для персонала.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В м</w:t>
      </w:r>
      <w:r>
        <w:t>естах, которые отвечают требованиям промышленной безопасности во время возникновения аварийных ситуаций.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Устанавливать стационарные эстакады или навесные площадки для стропальщиков не обязательно.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44. В каких случаях разрешается погрузка пакетов метал</w:t>
      </w:r>
      <w:r>
        <w:rPr>
          <w:b/>
          <w:bCs/>
        </w:rPr>
        <w:t>лопроката или труб за элементы упаковки (скрутки, стяжки)?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Если скрутки выполнены из мягкой стальной проволоки и их не менее четырех.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Если по техническим условиям на строповку они являются "хомутами".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Запрещается во всех случаях (абз.2</w:t>
      </w:r>
      <w:r>
        <w:t xml:space="preserve"> п.129 Фе</w:t>
      </w:r>
      <w:r>
        <w:t>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  <w:r>
        <w:t xml:space="preserve">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>Г) Если подъем и пере</w:t>
      </w:r>
      <w:r>
        <w:t>мещение пакетов металлопроката или труб выполняют с помощью траверсы, крюки которой застропованы в скрутки.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Д) Если они применяются всего для двух последующих перегрузок: например, для загрузки в полувагон и последующей разгрузки.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45. Как до</w:t>
      </w:r>
      <w:r>
        <w:rPr>
          <w:b/>
          <w:bCs/>
        </w:rPr>
        <w:t>лжна распределяться нагрузка на каждое из ПС, если подъем и перемещение груза осуществляют двумя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Нагрузка, приходящаяся на каждое из них, не должна превышать 0,75% грузоподъемности ПС, имеющего меньшую грузоподъемность.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Нагрузка, приходящаяся </w:t>
      </w:r>
      <w:r>
        <w:t>на каждое из них, должна быть по возможности одинаковой.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Нагрузка, приходящаяся на каждое ПС, не должна превышать грузоподъемность ПС (абз.2</w:t>
      </w:r>
      <w:r>
        <w:t xml:space="preserve"> п.130 Федеральных норм и правил в области промышленной безопасности "Правила безопасности опасных производствен</w:t>
      </w:r>
      <w:r>
        <w:t>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Нагрузка, приходящаяся на каждое из них, должна быть выровнена несимметричной строповкой груза и быть по возможности одинаковой.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Н</w:t>
      </w:r>
      <w:r>
        <w:t>агрузка, приходящаяся на каждое из них, должна контролироваться взвешивающими устройствами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46. Допускается ли при выполнении строительно-монтажных или погрузочно-разгрузочных работ перемещение грузов с применением ПС над перекрытиями, под которыми раз</w:t>
      </w:r>
      <w:r>
        <w:rPr>
          <w:b/>
          <w:bCs/>
        </w:rPr>
        <w:t>мещены производственные, жилые или служебные помещения, где могут находиться люди?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Не допускается. (</w:t>
      </w:r>
      <w:r>
        <w:t>п.131 Федеральных норм и правил в области промышленной безопасности "Правила безопасности опасных производственных объектов, на которых используются под</w:t>
      </w:r>
      <w:r>
        <w:t>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Допускается, в исключительных случаях в присутствии и под руководством специалиста, ответственного за безопасное производство работ с применением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Допускается при услов</w:t>
      </w:r>
      <w:r>
        <w:t>ии, что места производства работ будут ограждены и обозначены предупредительными знаками.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Допускается.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47. В каких случаях зоны работающих ПС должны быть ограждены и обозначены </w:t>
      </w:r>
      <w:r>
        <w:rPr>
          <w:b/>
          <w:bCs/>
        </w:rPr>
        <w:lastRenderedPageBreak/>
        <w:t>предупредительными знаками, при этом нахождение в зоне работы людей не доп</w:t>
      </w:r>
      <w:r>
        <w:rPr>
          <w:b/>
          <w:bCs/>
        </w:rPr>
        <w:t>ускается?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Если ПС транспортируют крупногабаритные грузы.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Во время работы ПС на краю откосов.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При работе ПС за пределами срока службы, указанного в паспорте.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При работе ПС в ночное время суток.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Во время работы ПС, оснащенных грейфером ил</w:t>
      </w:r>
      <w:r>
        <w:rPr>
          <w:color w:val="FF0000"/>
        </w:rPr>
        <w:t>и электромагнитом (абз.2, 3</w:t>
      </w:r>
      <w:r>
        <w:t xml:space="preserve"> п.133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48. Кто выдает разрешение* о пуске в работу стрелового крана?</w:t>
      </w:r>
      <w:r>
        <w:t xml:space="preserve"> </w:t>
      </w:r>
    </w:p>
    <w:p w:rsidR="00000000" w:rsidRDefault="00A43269">
      <w:pPr>
        <w:pStyle w:val="FORMATTEXT"/>
        <w:ind w:firstLine="568"/>
        <w:jc w:val="both"/>
      </w:pPr>
      <w:r>
        <w:t xml:space="preserve">________________ </w:t>
      </w:r>
    </w:p>
    <w:p w:rsidR="00000000" w:rsidRDefault="00A43269">
      <w:pPr>
        <w:pStyle w:val="FORMATTEXT"/>
        <w:ind w:firstLine="568"/>
        <w:jc w:val="both"/>
      </w:pPr>
      <w:r>
        <w:t>* Вероятно, ошибка оригинала. Следует читать: решение. - Примечание изготовителя базы данных.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Специалист, ответственный за содержание ПС в работоспособном состоянии.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</w:t>
      </w:r>
      <w:r>
        <w:rPr>
          <w:color w:val="FF0000"/>
        </w:rPr>
        <w:t>) Специалист, ответственный за осуществление производственного контроля при эксплуатации ПС, или специалист, ответственный за безопасное выполнение работ с применением ПС, в зависимости от конкретных случаев (</w:t>
      </w:r>
      <w:r>
        <w:t>п.138</w:t>
      </w:r>
      <w:r>
        <w:rPr>
          <w:color w:val="FF0000"/>
        </w:rPr>
        <w:t>,</w:t>
      </w:r>
      <w:r>
        <w:t xml:space="preserve"> 139</w:t>
      </w:r>
      <w:r>
        <w:rPr>
          <w:color w:val="FF0000"/>
        </w:rPr>
        <w:t>,</w:t>
      </w:r>
      <w:r>
        <w:t xml:space="preserve"> 141 Федеральных норм и правил в обл</w:t>
      </w:r>
      <w:r>
        <w:t>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Специалист, ответственный за безопасное выполнение работ с п</w:t>
      </w:r>
      <w:r>
        <w:t>рименением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Инспектор органа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Руководитель эксплуатирующей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49. Куда записывается решение о вводе в эксплуатацию грузозахватных приспособлений, тары?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 паспорт грузозахватного приспособления, тары.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В специальны</w:t>
      </w:r>
      <w:r>
        <w:rPr>
          <w:color w:val="FF0000"/>
        </w:rPr>
        <w:t>й журнал учета и осмотра (</w:t>
      </w:r>
      <w:r>
        <w:t>п.140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Оформляется распорядительным актом эксплуатирующей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Устанавливается положением о контроле качества технологических процессов, принимаемом эксплуатирующей организацией.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Наносится непосредственно на бирку грузозахватного приспособления</w:t>
      </w:r>
      <w:r>
        <w:t>, тары.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50. Что служит основанием для решения о пуске в работу после установки на объекте кранов мостового типа и портальных кранов?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Предложение комиссии о возможности пуска. (абз.3</w:t>
      </w:r>
      <w:r>
        <w:t xml:space="preserve"> п.141 Федеральных норм и правил в области промышленной безопасности "</w:t>
      </w:r>
      <w:r>
        <w:t>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Положительное заключение экспертизы промышленной безопасности.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Предписание территориальн</w:t>
      </w:r>
      <w:r>
        <w:t>ого органа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>Г) Заключение завода-изготовителя о возможности пуска.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51. Кто является председателем комиссии, на основании предложений которой принимается решение о пуске в работу после установки на объекте кранов мостового типа и портальных </w:t>
      </w:r>
      <w:r>
        <w:rPr>
          <w:b/>
          <w:bCs/>
        </w:rPr>
        <w:t>кранов?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Уполномоченный представитель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Уполномоченный представитель специализированной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Уполномоченный представитель эксплуатирующей организации. (абз.7</w:t>
      </w:r>
      <w:r>
        <w:t xml:space="preserve"> п.141 Федеральных норм и правил в области промышленной безопасност</w:t>
      </w:r>
      <w:r>
        <w:t>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Специалист, ответственный за осуществление производственного контроля при эксплуатации ПС</w:t>
      </w:r>
      <w:r>
        <w:t>.    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52. Кто назначается председателем комиссии, на основании предложений которой принимается решение о пуске в работу ПС, отработавшего срок службы, при смене эксплуатирующей организации?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Уполномоченный представитель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Уполномоченны</w:t>
      </w:r>
      <w:r>
        <w:t>й представитель специализированной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Уполномоченный представитель эксплуатирующей организации. (абз.5, 7</w:t>
      </w:r>
      <w:r>
        <w:t xml:space="preserve"> п.141 Федеральных норм и правил в области промышленной безопасности "Правила безопасности опасных производственных объектов, на которых </w:t>
      </w:r>
      <w:r>
        <w:t>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Специалист, ответственный за осуществление производственного контроля при эксплуатации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53. За сколько дней до начала работы комиссии эксплуатирующая орган</w:t>
      </w:r>
      <w:r>
        <w:rPr>
          <w:b/>
          <w:bCs/>
        </w:rPr>
        <w:t>изация должна письменно уведомить организации, представители которых включены в состав комиссии, о дате работы комиссии по пуску ПС в работу?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чем за 30 дней.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менее чем за 10 дней (</w:t>
      </w:r>
      <w:r>
        <w:t>п.142 Федеральных норм и правил в области промышленной б</w:t>
      </w:r>
      <w:r>
        <w:t>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менее чем за 7 дней.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менее чем за 5 дней.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54. Когда выдаются произво</w:t>
      </w:r>
      <w:r>
        <w:rPr>
          <w:b/>
          <w:bCs/>
        </w:rPr>
        <w:t>дственные инструкции персоналу, обслуживающему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Перед допуском к работе, под расписку (</w:t>
      </w:r>
      <w:r>
        <w:t>п.156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</w:t>
      </w:r>
      <w:r>
        <w:t>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Перед прохождением периодического инструктажа.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После прохождения вводного инструктажа.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Перед проведением первичного инструктажа на рабочем месте.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55. Кто должен назначать сигна</w:t>
      </w:r>
      <w:r>
        <w:rPr>
          <w:b/>
          <w:bCs/>
        </w:rPr>
        <w:t>льщика в случаях, когда зона, обслуживаемая ПС, полностью не просматривается из кабины управления и при отсутствии между крановщиком и стропальщиком радио- или телефонной связи?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Специалист, ответственный за содержание ПС в работоспособном состоянии.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Специалист, ответственный за осуществление производственного контроля при эксплуатации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Специалист, ответственный за безопасное выполнение работ с применением ПС (</w:t>
      </w:r>
      <w:r>
        <w:t>п.157 Федеральных норм и правил в области промышленной безопасности "Правила безопа</w:t>
      </w:r>
      <w:r>
        <w:t>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Инспектор органа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Руководитель эксплуатирующей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56. Что должно быть предпри</w:t>
      </w:r>
      <w:r>
        <w:rPr>
          <w:b/>
          <w:bCs/>
        </w:rPr>
        <w:t>нято в случае, когда зона, обслуживаемая ПС, полностью не просматривается из кабины управления и при отсутствии между оператором (крановщиком) и стропальщиком радио- или телефонной связи?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Должен быть назначен сигнальщик из числа стропальщиков (</w:t>
      </w:r>
      <w:r>
        <w:t>п.157 Фе</w:t>
      </w:r>
      <w:r>
        <w:t>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Должен быть назначен специалист</w:t>
      </w:r>
      <w:r>
        <w:t>, ответственный за безопасное производство работ.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Должны быть разработаны условные обозначения для передачи сигнала.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Должен быть разработан план действий для крановщика и стропальщика.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57. Кто из специалистов и персонала до начала производства раб</w:t>
      </w:r>
      <w:r>
        <w:rPr>
          <w:b/>
          <w:bCs/>
        </w:rPr>
        <w:t>от ПС в обязательном порядке должен быть ознакомлен под роспись с ППР?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Специалисты, ответственные за безопасное производство работ с применением ПС, крановщики (операторы) и стропальщики (п.</w:t>
      </w:r>
      <w:r>
        <w:t>162 Федеральных норм и правил в области промышленной безопасно</w:t>
      </w:r>
      <w:r>
        <w:t>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Специалисты, ответственные за безопасное производство работ с применением ПС, крановщик</w:t>
      </w:r>
      <w:r>
        <w:t>и (операторы).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Специалисты, ответственные за безопасное производство работ с применением ПС, стропальщики.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Крановщики (операторы) и стропальщики.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Ознакомление с ППР под роспись не требуется.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58. Какая организация утверждает ППР с использование</w:t>
      </w:r>
      <w:r>
        <w:rPr>
          <w:b/>
          <w:bCs/>
        </w:rPr>
        <w:t>м ПС и технологические карты (далее - ТК) на погрузочно-разгрузочные работы?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Проектная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Территориальный орган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Руководитель эксплуатирующей организации, выполняющей работы с применением ПС (</w:t>
      </w:r>
      <w:r>
        <w:t>п.161 Федеральных норм и пра</w:t>
      </w:r>
      <w:r>
        <w:t>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  <w:r>
        <w:t xml:space="preserve">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 xml:space="preserve">Г) Организация - владелец ПС.   </w:t>
      </w:r>
    </w:p>
    <w:p w:rsidR="00000000" w:rsidRDefault="00A43269">
      <w:pPr>
        <w:pStyle w:val="FORMATTEXT"/>
        <w:jc w:val="both"/>
      </w:pPr>
      <w:r>
        <w:t>        </w:t>
      </w:r>
      <w:r>
        <w:t xml:space="preserve">    </w:t>
      </w: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59. Какой параметр из паспорта ПС (в виде выписки) в обязательном порядке должен </w:t>
      </w:r>
      <w:r>
        <w:rPr>
          <w:b/>
          <w:bCs/>
        </w:rPr>
        <w:lastRenderedPageBreak/>
        <w:t>быть включен в раздел ППР и ТК, связанный с организацией безопасного производства работ?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Высота подъема.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Вылет стрелы.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Максимальная грузоподъемность или макси</w:t>
      </w:r>
      <w:r>
        <w:t>мальный грузовой момент.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Справка об установленных указателях, ограничителях и регистраторах.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Сила ветра, при котором его работа не допускается(</w:t>
      </w:r>
      <w:r>
        <w:t>пп.ж п.163 Федеральных норм и правил в области промышленной безопасности "Правила безопасности опасных пр</w:t>
      </w:r>
      <w:r>
        <w:t>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60. В каких случаях разрешается подача грузов в проемы (люки) перекрытий?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разрешается.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Если ниже перекрытия исключе</w:t>
      </w:r>
      <w:r>
        <w:t xml:space="preserve">но наличие людей.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Если у перекрытия установлен сигнальщик.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Если это предусмотрено специально разработанным ППР (п.</w:t>
      </w:r>
      <w:r>
        <w:t>166 Федеральных норм и правил в области промышленной безопасности "Правила безопасности опасных производственных объектов, на которых</w:t>
      </w:r>
      <w:r>
        <w:t xml:space="preserve">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Если это выполняется под руководством специалиста, ответственного за безопасное выполнение работ с применением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61. Каким документом определяется объем ра</w:t>
      </w:r>
      <w:r>
        <w:rPr>
          <w:b/>
          <w:bCs/>
        </w:rPr>
        <w:t>бот, порядок и периодичность проведения технических освидетельствований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Федеральными нормами и правилами в области промышленной безопасности "Правила безопасности опасных производственных объектов, на которых используются подъемные сооружения", утв</w:t>
      </w:r>
      <w:r>
        <w:t xml:space="preserve">ержденными приказом Ростехнадзора от 12 ноября 2013 года N 533.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 xml:space="preserve">Б) Техническим регламентом Таможенного союза ТР ТС 010/2011 "О безопасности машин и оборудования" от 18 октября 2011 года N 823.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"Положением о Федеральной службе по экологич</w:t>
      </w:r>
      <w:r>
        <w:t xml:space="preserve">ескому, технологическому и атомному надзору", утвержденным постановлением Правительства Российской Федерации от 30 июля 2004 года N 401.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>Г) Паспортом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Руководством (инструкцией) по эксплуатации ПС, а при отсутствии в ней указаний - тре</w:t>
      </w:r>
      <w:r>
        <w:rPr>
          <w:color w:val="FF0000"/>
        </w:rPr>
        <w:t>бованиями ФНП ПС(</w:t>
      </w:r>
      <w:r>
        <w:t>п.168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62. Каким</w:t>
      </w:r>
      <w:r>
        <w:rPr>
          <w:b/>
          <w:bCs/>
        </w:rPr>
        <w:t xml:space="preserve"> из перечисленных ПС разрешается проводить полное техническое освидетельствование один раз в 5 лет?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ПС, которые отработали срок службы.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ПС, которые обслуживают электрические и насосные станции, компрессорные установки (</w:t>
      </w:r>
      <w:r>
        <w:t>пп.б п.169 Федеральных норм и</w:t>
      </w:r>
      <w:r>
        <w:t xml:space="preserve">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ПС, которые не ставятся на учет в Ростехнадзоре</w:t>
      </w:r>
      <w:r>
        <w:t xml:space="preserve">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ПС, которые запланированы к утилизации (ликвидации).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ПС, которые подверглись плановому капитальному ремонту.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63. Какая периодичность частичного технического освидетельствования установлена для ПС в течение всего срока службы?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реже одного</w:t>
      </w:r>
      <w:r>
        <w:t xml:space="preserve"> раза в 24 месяца.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реже одного раза в 12 месяцев (</w:t>
      </w:r>
      <w:r>
        <w:t>пп.а п.169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</w:t>
      </w:r>
      <w:r>
        <w:t>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реже одного раза в 18 месяцев.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реже одного раза в 16 месяцев.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64. Какая периодичность полного технического освидетельствования установлена для ПС в течение всего срока службы?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реже одного раза в 7 ле</w:t>
      </w:r>
      <w:r>
        <w:t>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реже одного раза в 5 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Не реже одного раза в 3 года, за исключением редко используемых ПС (</w:t>
      </w:r>
      <w:r>
        <w:t>пп.б п.169 Федеральных норм и правил в области промышленной безопасности "Правила безопасности опасных производственных объектов, на которых использ</w:t>
      </w:r>
      <w:r>
        <w:t>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реже одного раза в 10 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65. Что должно проводиться после реконструкции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Внеочередное частичное техническое освидетельствование.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 xml:space="preserve">Б) Внеочередное полное </w:t>
      </w:r>
      <w:r>
        <w:rPr>
          <w:color w:val="FF0000"/>
        </w:rPr>
        <w:t>техническое освидетельствование (</w:t>
      </w:r>
      <w:r>
        <w:t>пп.б п.170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</w:t>
      </w:r>
      <w:r>
        <w:rPr>
          <w:color w:val="FF0000"/>
        </w:rPr>
        <w:t>", утвержденных</w:t>
      </w:r>
      <w:r>
        <w:t xml:space="preserve"> приказом Ростехнадзора от</w:t>
      </w:r>
      <w:r>
        <w:t xml:space="preserve"> 12.11.2013 N 533</w:t>
      </w:r>
      <w:r>
        <w:rPr>
          <w:color w:val="FF0000"/>
        </w:rPr>
        <w:t>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Периодическое частичное техническое освидетельствование.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Периодическое техническое освидетельствование.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66. В каком из перечисленных случаев при внеочередном полном техническом освидетельствовании ПС проводятся только статическ</w:t>
      </w:r>
      <w:r>
        <w:rPr>
          <w:b/>
          <w:bCs/>
        </w:rPr>
        <w:t>ие испытания?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После реконструкции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После установки сменного стрелового оборудования или замены стрелы.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После капитального ремонта или замены грузовой или стреловой лебедки.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После замены грузозахватного органа (</w:t>
      </w:r>
      <w:r>
        <w:t>пп.е п.170 Федеральных норм</w:t>
      </w:r>
      <w:r>
        <w:t xml:space="preserve">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После замены несущих или вантовых канатов кра</w:t>
      </w:r>
      <w:r>
        <w:t>нов кабельного типа.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67. Кто должен проводить техническое освидетельствование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>А) Комиссия эксплуатирующей организации, состав которой утверждает руководитель эксплуатирующей организации.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Комиссия эксплуатирующей организации, в состав которой долж</w:t>
      </w:r>
      <w:r>
        <w:t>ен входить представитель органов Ростехнадзора.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Специалист, ответственный за осуществление производственного контроля при эксплуатации ПС, при участии специалиста, ответственного за содержание ПС в работоспособном состоянии (</w:t>
      </w:r>
      <w:r>
        <w:t>п.171 Федеральных норм и пр</w:t>
      </w:r>
      <w:r>
        <w:t>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Специалист, ответственный за содержание ПС в работ</w:t>
      </w:r>
      <w:r>
        <w:t>оспособном состоянии.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Специалист, ответственный за осуществление производственного контроля при эксплуатации ПС, при участии специалиста, ответственного за безопасное производство работ.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 xml:space="preserve">68. Какой нагрузкой должны проводиться статические испытания ПС </w:t>
      </w:r>
      <w:r>
        <w:rPr>
          <w:b/>
          <w:bCs/>
        </w:rPr>
        <w:t>всех типов (кроме подъемников и кранов-трубоукладчиков)?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200 процентов по отношению к номинальной паспортной грузоподъемности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150 процентов по отношению к номинальной паспортной грузоподъемности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 xml:space="preserve">В) 125 процентов по отношению к номинальной </w:t>
      </w:r>
      <w:r>
        <w:rPr>
          <w:color w:val="FF0000"/>
        </w:rPr>
        <w:t>паспортной грузоподъемности ПС. (абз.5</w:t>
      </w:r>
      <w:r>
        <w:t xml:space="preserve"> п.175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</w:t>
      </w:r>
      <w:r>
        <w:t>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140 процентов по отношению к номинальной паспортной грузоподъемности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69. В каких случаях при наличии на ПС двух механизмов подъема их статические испытания следует проводить одновременно?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Во всех случаях только раздельно.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</w:t>
      </w:r>
      <w:r>
        <w:t>о для контейнерных кранов, спредер которых поднимают одновременно два механизма подъема.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Только для литейных кранов, у которых вспомогательный подъем осуществляет поворот поднятого ковша.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Если это предусмотрено паспортом ПС (абз.3</w:t>
      </w:r>
      <w:r>
        <w:t xml:space="preserve"> п.175 Федеральных</w:t>
      </w:r>
      <w:r>
        <w:t xml:space="preserve">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Только кранов, оснащенных двухканатным г</w:t>
      </w:r>
      <w:r>
        <w:t>рейфером (с механизмами подъема и замыкания грейфера).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70. Какова продолжительность статических испытаний кабельных кранов?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10 минут.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15 минут.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20 минут.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30 минут (абз.5</w:t>
      </w:r>
      <w:r>
        <w:t xml:space="preserve"> п.176 Федеральных норм и правил в области промышленной безопасности </w:t>
      </w:r>
      <w:r>
        <w:t>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40 минут.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lastRenderedPageBreak/>
        <w:t>71. Когда результат статических испытаний крана стрелового типа считается положи</w:t>
      </w:r>
      <w:r>
        <w:rPr>
          <w:b/>
          <w:bCs/>
        </w:rPr>
        <w:t>тельным?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Если не обнаружено трещин, остаточных деформаций и других повреждений стрелы.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Если в течение 5 минут поднятый груз не опустится на землю.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Если в течение 10 минут поднятый груз не опустится на землю, а также не обнаружено трещин, остато</w:t>
      </w:r>
      <w:r>
        <w:rPr>
          <w:color w:val="FF0000"/>
        </w:rPr>
        <w:t>чных деформаций и других повреждений металлоконструкций и механизмов. (абз.5</w:t>
      </w:r>
      <w:r>
        <w:t xml:space="preserve"> п.179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</w:t>
      </w:r>
      <w:r>
        <w:rPr>
          <w:color w:val="FF0000"/>
        </w:rPr>
        <w:t>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Если кран не потеряет устойчивость за весь период испытаний.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72. Каким грузом следует проводить динамические испытания стреловых самоходных кранов?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Масса которого на 10% превышает его паспортную гр</w:t>
      </w:r>
      <w:r>
        <w:rPr>
          <w:color w:val="FF0000"/>
        </w:rPr>
        <w:t>узоподъемность (</w:t>
      </w:r>
      <w:r>
        <w:t xml:space="preserve">п.183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сооружения", </w:t>
      </w:r>
      <w:r>
        <w:rPr>
          <w:color w:val="FF0000"/>
        </w:rPr>
        <w:t>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Масса к</w:t>
      </w:r>
      <w:r>
        <w:t>оторого на 7% превышает его паспортную грузоподъемность.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Масса которого на 5% превышает его паспортную грузоподъемность.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Масса которого на 20% превышает его паспортную грузоподъемность.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73. Каким испытаниям подлежат механизмы подъема ПС, если пред</w:t>
      </w:r>
      <w:r>
        <w:rPr>
          <w:b/>
          <w:bCs/>
        </w:rPr>
        <w:t>усмотрена их раздельная работа?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Только статической нагрузкой.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Только динамической нагрузкой.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Виды нагрузок Правилами безопасности опасных производственных объектов, на которых используются подъемные сооружения, не регламентируются.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Каждый м</w:t>
      </w:r>
      <w:r>
        <w:rPr>
          <w:color w:val="FF0000"/>
        </w:rPr>
        <w:t>еханизм должен быть испытан статической и динамической нагрузкой (</w:t>
      </w:r>
      <w:r>
        <w:t>п.184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</w:t>
      </w:r>
      <w:r>
        <w:t>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74. С каким грузозахватным органом проводят испытания при повторных периодических технических освидетельствованиях ПС, имеющих несколько грузозахватных органов?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Поочередно, с каждым из них.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С тем, который уст</w:t>
      </w:r>
      <w:r>
        <w:rPr>
          <w:color w:val="FF0000"/>
        </w:rPr>
        <w:t>ановлен на момент проведения (абз.2</w:t>
      </w:r>
      <w:r>
        <w:t xml:space="preserve"> п.186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</w:t>
      </w:r>
      <w:r>
        <w:t>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В) С тем, который наиболее часто применяется в технологии перегрузочного процесса эксплуатирующей организации.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>Г) Сменные грузозахватные органы подвергают только осмотру.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75. Какие требования предъявляются к стальным канатам, устан</w:t>
      </w:r>
      <w:r>
        <w:rPr>
          <w:b/>
          <w:bCs/>
        </w:rPr>
        <w:t>авливаемым на ПС при замене ранее установленных?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Стальные канаты должны иметь сертификат предприятия - изготовителя каната и пройти испытание в соответствии с требованиями Правил устройства и безопасной эксплуатации </w:t>
      </w:r>
      <w:r>
        <w:lastRenderedPageBreak/>
        <w:t>грузоподъемных кранов.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 xml:space="preserve">Б) Стальные </w:t>
      </w:r>
      <w:r>
        <w:rPr>
          <w:color w:val="FF0000"/>
        </w:rPr>
        <w:t>канаты должны соответствовать по марке, диаметру и разрывному усилию указанным в паспорте ПС и иметь сертификат предприятия-изготовителя (</w:t>
      </w:r>
      <w:r>
        <w:t>п.195 Федеральных норм и правил в области промышленной безопасности "Правила безопасности опасных производственных объ</w:t>
      </w:r>
      <w:r>
        <w:t>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Стальные канаты должны иметь разрывное усилие на 10% больше указанного в паспорте ПС для заменяемого каната.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Стальные канаты должны соотв</w:t>
      </w:r>
      <w:r>
        <w:t>етствовать только технологии использования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76. Каким требованиям должны соответствовать стальные цепи, устанавливаемые на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Стальные цепи должны соответствовать по марке и разрывному усилию указанным в паспорте ПС, иметь сертификат предприятия -</w:t>
      </w:r>
      <w:r>
        <w:rPr>
          <w:color w:val="FF0000"/>
        </w:rPr>
        <w:t xml:space="preserve"> изготовителя цепи (</w:t>
      </w:r>
      <w:r>
        <w:t>п.199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Ста</w:t>
      </w:r>
      <w:r>
        <w:t>льные цепи должны иметь сертификат и пройти испытание в соответствии с требованиями Правил устройства и безопасной эксплуатации грузоподъемных кранов.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Стальные цепи должны соответствовать по марке, диаметру и разрывному усилию указанным в паспорте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Стальные цепи должны иметь сертификат и иметь коэффициент запаса прочности не менее 3.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77. Каким требованиям должны соответствовать устройство и размеры лестниц, посадочных площадок и галерей надземных рельсовых путей?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Требованиям, изложенным в ру</w:t>
      </w:r>
      <w:r>
        <w:t>ководстве (инструкции) по эксплуатации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Требованиям проекта производства работ с применением ПС.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Требованиям проектной и эксплуатационной документации на рельсовый путь (абз.3</w:t>
      </w:r>
      <w:r>
        <w:t xml:space="preserve"> п.202 Федеральных норм и правил в области промышленной безопасности </w:t>
      </w:r>
      <w:r>
        <w:t>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Требованиям специализированной экспертной организации, изложенным в экспертизе промышленной</w:t>
      </w:r>
      <w:r>
        <w:t xml:space="preserve"> безопасности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Требованиям строительных норм и правил.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78. В каких случаях к акту сдачи-приемки рельсового пути, определяющему его готовность к эксплуатации, должны прикладываться данные планово-высотной съемки?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Только после ремонта (</w:t>
      </w:r>
      <w:r>
        <w:t>п.207 Феде</w:t>
      </w:r>
      <w:r>
        <w:t>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Только после реконструкции (</w:t>
      </w:r>
      <w:r>
        <w:t>п.207</w:t>
      </w:r>
      <w:r>
        <w:t xml:space="preserve">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Только после сдачи вновь уло</w:t>
      </w:r>
      <w:r>
        <w:rPr>
          <w:color w:val="FF0000"/>
        </w:rPr>
        <w:t>женных путей (абз.2</w:t>
      </w:r>
      <w:r>
        <w:t xml:space="preserve"> п.36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>Г) Толь</w:t>
      </w:r>
      <w:r>
        <w:t>ко после проведения комплексного обследования его состояния.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Д) Во всех перечисленных случаях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79. Допускается ли пересечение путей козловых, башенных и портальных кранов с рельсовыми путями заводского транспорта?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Допускается только после выполнения </w:t>
      </w:r>
      <w:r>
        <w:t>мероприятий по безопасному ведению работ на рельсовых путях.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Допускается только после разработки мероприятий по предупреждению столкновения работающих кранов с подвижным составом и согласованию с организацией, в ведении которой находится организация дв</w:t>
      </w:r>
      <w:r>
        <w:rPr>
          <w:color w:val="FF0000"/>
        </w:rPr>
        <w:t>ижения на железнодорожных путях (</w:t>
      </w:r>
      <w:r>
        <w:t>п.206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</w:t>
      </w:r>
      <w:r>
        <w:t xml:space="preserve"> 533</w:t>
      </w:r>
      <w:r>
        <w:rPr>
          <w:color w:val="FF0000"/>
        </w:rPr>
        <w:t>)</w:t>
      </w:r>
      <w:r>
        <w:t xml:space="preserve">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t>В) Не допускается.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Г) Допускается только при согласовании с территориальным органом Ростехнадзора. </w:t>
      </w:r>
    </w:p>
    <w:p w:rsidR="00000000" w:rsidRDefault="00A43269">
      <w:pPr>
        <w:pStyle w:val="FORMATTEXT"/>
        <w:jc w:val="both"/>
      </w:pPr>
      <w:r>
        <w:t xml:space="preserve">            </w:t>
      </w: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80. В каких случаях рельсовые пути ПС, передвигающихся по рельсам, должны подвергаться ремонту?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Каждые три года.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</w:t>
      </w:r>
      <w:r>
        <w:t>После проведения плановых и внеочередных технических освидетельствований.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При необходимости (</w:t>
      </w:r>
      <w:r>
        <w:t xml:space="preserve">п.209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</w:t>
      </w:r>
      <w:r>
        <w:t>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После проведения комплексных обследований.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После установки на них дополнительных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81. Кем осуществляется ежесменный осмотр рельсового пути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Начальником цеха (участка).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Службой эксплуатации, отвечающей за состояние рельсовых путей.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Крановщиком (оператором) в объеме, предусмотренном производственной инструкцией (</w:t>
      </w:r>
      <w:r>
        <w:t>п.211 Федеральных норм и правил в области промышленной безопасности "Правила безопасности опасных произ</w:t>
      </w:r>
      <w:r>
        <w:t>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Специалистом, ответственным за безопасное производство работ с применением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82. Когда проводится осмотр состояния рельсовы</w:t>
      </w:r>
      <w:r>
        <w:rPr>
          <w:b/>
          <w:bCs/>
        </w:rPr>
        <w:t>х путей ПС под руководством специалиста, ответственного за содержание ПС в работоспособном состоянии?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После каждых 24 смен работы. (</w:t>
      </w:r>
      <w:r>
        <w:t>п.212 Федеральных норм и правил в области промышленной безопасности "Правила безопасности опасных производственных объек</w:t>
      </w:r>
      <w:r>
        <w:t>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После каждых 32 смен работы.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После каждых 46 смен работы.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После каждых 50 смен работы.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83. Какая организация осуществляет периодическо</w:t>
      </w:r>
      <w:r>
        <w:rPr>
          <w:b/>
          <w:bCs/>
        </w:rPr>
        <w:t>е комплексное обследование рельсовых путей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Эксплуатирующая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Экспертная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В) Специализированная организация (</w:t>
      </w:r>
      <w:r>
        <w:t>п.216 Федеральных норм и правил в области промышленной безопасности "Правила безопасности опасных производственн</w:t>
      </w:r>
      <w:r>
        <w:t>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Проектная организация.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84. С какой периодичностью должно проводиться комплексное обследование рельсовых путей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Не реже одного р</w:t>
      </w:r>
      <w:r>
        <w:rPr>
          <w:color w:val="FF0000"/>
        </w:rPr>
        <w:t>аза в три года (</w:t>
      </w:r>
      <w:r>
        <w:t>п.218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Не реже</w:t>
      </w:r>
      <w:r>
        <w:t xml:space="preserve"> одного раза в четыре года.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реже одного раза в пять 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реже одного раза в семь 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85. Какое количество ветвей для стропов с числом ветвей более трех учитывают в расчете их грузоподъемности?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более двух ветвей.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более трех вет</w:t>
      </w:r>
      <w:r>
        <w:rPr>
          <w:color w:val="FF0000"/>
        </w:rPr>
        <w:t>вей (абз.3</w:t>
      </w:r>
      <w:r>
        <w:t xml:space="preserve"> пп.е п.221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Не боле</w:t>
      </w:r>
      <w:r>
        <w:t>е четырех ветвей.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Указывается в руководстве (инструкции) по эксплуатации стропа.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Все ветви, если груз несимметричен.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86. С какой периодичностью в эксплуатации следует осматривать траверсы, клещи, захваты и тару?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А) При проведении плановых полных </w:t>
      </w:r>
      <w:r>
        <w:t>технических освидетельствований ПС, с которыми они применяются.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Б) Перед началом каждой рабочей смены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Каждые 10 дней.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Каждый месяц (абз.2</w:t>
      </w:r>
      <w:r>
        <w:t xml:space="preserve"> п.228 Федеральных норм и правил в области промышленной безопасности "Правила безопасности опасных производст</w:t>
      </w:r>
      <w:r>
        <w:t>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Один раз в год.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87. Каким документом оформляются результаты испытаний грузозахватных приспособлений от приложения статической нагр</w:t>
      </w:r>
      <w:r>
        <w:rPr>
          <w:b/>
          <w:bCs/>
        </w:rPr>
        <w:t>узкой?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Актом.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Протоколом.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lastRenderedPageBreak/>
        <w:t>В) Актом или протоколом (</w:t>
      </w:r>
      <w:r>
        <w:t>п.238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</w:t>
      </w:r>
      <w:r>
        <w:t>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Документом о проведении полного технического освидетельствования.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Заключением экспертизы промышленной безопасности.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88. В каких из перечисленных случаев эксплуатирующая организация имеет право допустить ПС в работу</w:t>
      </w:r>
      <w:r>
        <w:rPr>
          <w:b/>
          <w:bCs/>
        </w:rPr>
        <w:t>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Обслуживание ПС ведется неаттестованным персоналом.         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Для редко используемого ПС прошло более трех лет с момента проведения предыдущего технического освидетельствования (</w:t>
      </w:r>
      <w:r>
        <w:t>пп.б п.169 Федеральных норм и правил в области промышленной безопасно</w:t>
      </w:r>
      <w:r>
        <w:t>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Отсутствует экспертиза промышленной безопасности ПС, отработавшего срок службы.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Г) На </w:t>
      </w:r>
      <w:r>
        <w:t>ПС выявлены трещины в расчетных элементах металлоконструкции.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Д) Отсутствуют соответствующие массе и виду перемещаемых грузов съемные грузозахватные приспособления и тара.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89. В каком из перечисленных случаев ПС не подлежит экспертизе промышленной безоп</w:t>
      </w:r>
      <w:r>
        <w:rPr>
          <w:b/>
          <w:bCs/>
        </w:rPr>
        <w:t>асности?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До начала применения на ОПО ПС, изготовленных для собственных нужд.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По истечении срока службы или превышении количества циклов нагрузки такого ПС, установленных производителем.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При отсутствии в технической документации данных о сроке с</w:t>
      </w:r>
      <w:r>
        <w:t>лужбы такого ПС, если фактический срок его службы превышает 20 лет.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Г) При замене изношенного грузозахватного органа на аналогичный новый (</w:t>
      </w:r>
      <w:r>
        <w:t>п.260 Федеральных норм и правил в области промышленной безопасности "Правила безопасности опасных производственных о</w:t>
      </w:r>
      <w:r>
        <w:t>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После проведения работ, связанных с изменением конструкции, заменой материала несущих элементов такого ПС либо восстановительного ремонта п</w:t>
      </w:r>
      <w:r>
        <w:t>осле аварии или инцидента на опасном производственном объекте, в результате которых было повреждено такое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90. Какие из перечисленных ниже ПС не подлежат экспертизе промышленной безопасности?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Управляемые с пола или по радиоканалу.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Изготовленные</w:t>
      </w:r>
      <w:r>
        <w:t xml:space="preserve"> для собственных нужд.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Электрические тали.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Не отработавшие срок службы.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Д) Не подлежащие учету в органах Ростехнадзора (</w:t>
      </w:r>
      <w:r>
        <w:t>п.264 Федеральных норм и правил в области промышленной безопасности "Правила безопасности опасных производственных объектов, на</w:t>
      </w:r>
      <w:r>
        <w:t xml:space="preserve">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91. По каким точкам грузовой характеристики должна проводиться проверка ограничителя грузового момента, если грузоподъемность ПС изменяется в зависимости</w:t>
      </w:r>
      <w:r>
        <w:rPr>
          <w:b/>
          <w:bCs/>
        </w:rPr>
        <w:t xml:space="preserve"> от вылета, положения грузовой тележки или пространственного положения элемента ПС?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Не менее чем в двух точках его грузовой характеристики.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Не менее чем в трех точках его грузовой характеристики (абз.2</w:t>
      </w:r>
      <w:r>
        <w:t xml:space="preserve"> п.268 Федеральных норм и правил в области пром</w:t>
      </w:r>
      <w:r>
        <w:t>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Только в двух точках его грузовой характеристики.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Правилами не ре</w:t>
      </w:r>
      <w:r>
        <w:t>гламентировано.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92. В соответствии с требованиями какого документа выполняется проверка работоспособности указателя (сигнализатора) предельной скорости ветра (анемометра) и креномера (указателя угла наклона ПС)?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Руководств (инструкций) по эксплуатации</w:t>
      </w:r>
      <w:r>
        <w:rPr>
          <w:color w:val="FF0000"/>
        </w:rPr>
        <w:t xml:space="preserve"> анемометра и креномера. (</w:t>
      </w:r>
      <w:r>
        <w:t>п.273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утвержденных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Руководства по эксплуатации ПС.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Руководства по качеству организации и выполнени</w:t>
      </w:r>
      <w:r>
        <w:t>я калибровочных работ.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93. Какой износ головки рельса является условием для браковки кранового пути опорных кранов?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А) 15% и более от величины соответствующего размера неизношенного профиля (абз.3</w:t>
      </w:r>
      <w:r>
        <w:t xml:space="preserve"> приложения 3 к Федеральным нормам и правилам в области пр</w:t>
      </w:r>
      <w:r>
        <w:t>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18% и более от величины соответствующего размера неизношенного проф</w:t>
      </w:r>
      <w:r>
        <w:t>иля.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20% и более от величины соответствующего размера неизношенного профиля.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22% и более от величины соответствующего размера неизношенного профиля.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25% и более от величины соответствующего размера неизношенного профиля.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94. Что из перечисленн</w:t>
      </w:r>
      <w:r>
        <w:rPr>
          <w:b/>
          <w:bCs/>
        </w:rPr>
        <w:t>ого является условием для браковки каната крана, подвергавшегося поверхностному изнашиванию или коррозии?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Уменьшение диаметра каната на 3% по сравнению с номинальным диаметром.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Уменьшение диаметра каната на 7% и более по сравнению с номинальным диа</w:t>
      </w:r>
      <w:r>
        <w:rPr>
          <w:color w:val="FF0000"/>
        </w:rPr>
        <w:t>метром даже при отсутствии видимых обрывов проволок (п.3</w:t>
      </w:r>
      <w:r>
        <w:t xml:space="preserve"> приложения 4 к Федеральным нормам и правилам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</w:t>
      </w:r>
      <w:r>
        <w:t>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Уменьшение диаметра каната на 4% по сравнению с номинальным диаметром.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Г) Уменьшение диаметра каната на 7% и более по сравнению с номинальным диаметром только при наличии видимых обрывов проволок.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Д) Уменьше</w:t>
      </w:r>
      <w:r>
        <w:t>ние диаметра каната на 5% по сравнению с номинальным диаметром.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95. Какого режима нагружения механизмов ПС не существует?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lastRenderedPageBreak/>
        <w:t xml:space="preserve">А) L1 - легкий.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color w:val="FF0000"/>
        </w:rPr>
        <w:t>Б) L2 - средней тяжести (таблица 2</w:t>
      </w:r>
      <w:r>
        <w:t xml:space="preserve"> приложения 6 к Федеральным нормам и правилам в области промышленной безопасност</w:t>
      </w:r>
      <w:r>
        <w:t>и "Правила безопасности опасных производственных объектов, на которых используются подъемные сооружения"</w:t>
      </w:r>
      <w:r>
        <w:rPr>
          <w:color w:val="FF0000"/>
        </w:rPr>
        <w:t>, утвержденным</w:t>
      </w:r>
      <w:r>
        <w:t xml:space="preserve"> приказом Ростехнадзора от 12.11.2013 N 533</w:t>
      </w:r>
      <w:r>
        <w:rPr>
          <w:color w:val="FF0000"/>
        </w:rPr>
        <w:t>)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L3 - тяжелый.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 xml:space="preserve">Г) L4 - весьма тяжелый. 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rPr>
          <w:b/>
          <w:bCs/>
        </w:rPr>
        <w:t>96. При каком удлинении звена цепи от первоначал</w:t>
      </w:r>
      <w:r>
        <w:rPr>
          <w:b/>
          <w:bCs/>
        </w:rPr>
        <w:t>ьного размера цепной строп подлежит браковке?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А) 1,5% от первоначального размера.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Б) 2,0% от первоначального размера.</w:t>
      </w:r>
    </w:p>
    <w:p w:rsidR="00000000" w:rsidRDefault="00A43269">
      <w:pPr>
        <w:pStyle w:val="FORMATTEXT"/>
        <w:ind w:firstLine="568"/>
        <w:jc w:val="both"/>
      </w:pPr>
    </w:p>
    <w:p w:rsidR="00000000" w:rsidRDefault="00A43269">
      <w:pPr>
        <w:pStyle w:val="FORMATTEXT"/>
        <w:ind w:firstLine="568"/>
        <w:jc w:val="both"/>
      </w:pPr>
      <w:r>
        <w:t>В) 2,5% от первоначального размера.</w:t>
      </w:r>
    </w:p>
    <w:p w:rsidR="00000000" w:rsidRDefault="00A43269">
      <w:pPr>
        <w:pStyle w:val="FORMATTEXT"/>
        <w:ind w:firstLine="568"/>
        <w:jc w:val="both"/>
      </w:pPr>
    </w:p>
    <w:p w:rsidR="00A43269" w:rsidRDefault="00A43269">
      <w:pPr>
        <w:pStyle w:val="FORMATTEXT"/>
        <w:ind w:firstLine="568"/>
        <w:jc w:val="both"/>
      </w:pPr>
      <w:r>
        <w:rPr>
          <w:color w:val="FF0000"/>
        </w:rPr>
        <w:t>Г) Более 3,0% от первоначального размера (абз.2</w:t>
      </w:r>
      <w:r>
        <w:t xml:space="preserve"> приложения 7 к Федеральным нормам и правилам в обл</w:t>
      </w:r>
      <w:r>
        <w:t xml:space="preserve">асти промышленной безопасности "Правила безопасности опасных производственных объектов, на которых используются подъемные сооружения", </w:t>
      </w:r>
      <w:r>
        <w:rPr>
          <w:color w:val="FF0000"/>
        </w:rPr>
        <w:t>утвержденным</w:t>
      </w:r>
      <w:r>
        <w:t xml:space="preserve"> приказом Ростехнадзора от 12.11.2013 N 533</w:t>
      </w:r>
      <w:r>
        <w:rPr>
          <w:color w:val="FF0000"/>
        </w:rPr>
        <w:t>).</w:t>
      </w:r>
      <w:r>
        <w:t xml:space="preserve"> </w:t>
      </w:r>
    </w:p>
    <w:sectPr w:rsidR="00A43269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69" w:rsidRDefault="00A43269" w:rsidP="006816A8">
      <w:pPr>
        <w:pStyle w:val="a4"/>
        <w:spacing w:after="0" w:line="240" w:lineRule="auto"/>
      </w:pPr>
      <w:r>
        <w:separator/>
      </w:r>
    </w:p>
  </w:endnote>
  <w:endnote w:type="continuationSeparator" w:id="1">
    <w:p w:rsidR="00A43269" w:rsidRDefault="00A43269" w:rsidP="006816A8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69" w:rsidRDefault="00A43269" w:rsidP="006816A8">
      <w:pPr>
        <w:pStyle w:val="a4"/>
        <w:spacing w:after="0" w:line="240" w:lineRule="auto"/>
      </w:pPr>
      <w:r>
        <w:separator/>
      </w:r>
    </w:p>
  </w:footnote>
  <w:footnote w:type="continuationSeparator" w:id="1">
    <w:p w:rsidR="00A43269" w:rsidRDefault="00A43269" w:rsidP="006816A8">
      <w:pPr>
        <w:pStyle w:val="a4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42E"/>
    <w:rsid w:val="00A43269"/>
    <w:rsid w:val="00D0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064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642E"/>
  </w:style>
  <w:style w:type="paragraph" w:styleId="a5">
    <w:name w:val="footer"/>
    <w:basedOn w:val="a"/>
    <w:link w:val="a6"/>
    <w:uiPriority w:val="99"/>
    <w:semiHidden/>
    <w:unhideWhenUsed/>
    <w:rsid w:val="00D064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6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10217</Words>
  <Characters>58239</Characters>
  <Application>Microsoft Office Word</Application>
  <DocSecurity>0</DocSecurity>
  <Lines>485</Lines>
  <Paragraphs>136</Paragraphs>
  <ScaleCrop>false</ScaleCrop>
  <Company>Microsoft</Company>
  <LinksUpToDate>false</LinksUpToDate>
  <CharactersWithSpaces>68320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Б.9.31. Эксплуатация опасных производственных объектов, на которых применяются подъемные сооружения, предназначенные для подъема и перемещения грузов</dc:title>
  <dc:creator>Подберезина </dc:creator>
  <cp:lastModifiedBy>Подберезина </cp:lastModifiedBy>
  <cp:revision>2</cp:revision>
  <dcterms:created xsi:type="dcterms:W3CDTF">2019-12-27T12:28:00Z</dcterms:created>
  <dcterms:modified xsi:type="dcterms:W3CDTF">2019-12-27T12:28:00Z</dcterms:modified>
</cp:coreProperties>
</file>