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2" w:rsidRDefault="00FD591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5912" w:rsidRDefault="00FD5912">
      <w:pPr>
        <w:pStyle w:val="ConsPlusNormal"/>
        <w:jc w:val="both"/>
        <w:outlineLvl w:val="0"/>
      </w:pPr>
    </w:p>
    <w:p w:rsidR="00FD5912" w:rsidRDefault="00FD591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D5912" w:rsidRDefault="00FD5912">
      <w:pPr>
        <w:pStyle w:val="ConsPlusTitle"/>
        <w:jc w:val="center"/>
      </w:pPr>
    </w:p>
    <w:p w:rsidR="00FD5912" w:rsidRDefault="00FD5912">
      <w:pPr>
        <w:pStyle w:val="ConsPlusTitle"/>
        <w:jc w:val="center"/>
      </w:pPr>
      <w:r>
        <w:t>ПОСТАНОВЛЕНИЕ</w:t>
      </w:r>
    </w:p>
    <w:p w:rsidR="00FD5912" w:rsidRDefault="00FD5912">
      <w:pPr>
        <w:pStyle w:val="ConsPlusTitle"/>
        <w:jc w:val="center"/>
      </w:pPr>
      <w:r>
        <w:t>от 1 октября 2020 г. N 1580</w:t>
      </w:r>
    </w:p>
    <w:p w:rsidR="00FD5912" w:rsidRDefault="00FD5912">
      <w:pPr>
        <w:pStyle w:val="ConsPlusTitle"/>
        <w:jc w:val="center"/>
      </w:pPr>
    </w:p>
    <w:p w:rsidR="00FD5912" w:rsidRDefault="00FD5912">
      <w:pPr>
        <w:pStyle w:val="ConsPlusTitle"/>
        <w:jc w:val="center"/>
      </w:pPr>
      <w:r>
        <w:t>О ВНЕСЕНИИ ИЗМЕНЕНИЙ</w:t>
      </w:r>
    </w:p>
    <w:p w:rsidR="00FD5912" w:rsidRDefault="00FD5912">
      <w:pPr>
        <w:pStyle w:val="ConsPlusTitle"/>
        <w:jc w:val="center"/>
      </w:pPr>
      <w:r>
        <w:t>В ПОСТАНОВЛЕНИЕ ПРАВИТЕЛЬСТВА РОССИЙСКОЙ ФЕДЕРАЦИИ</w:t>
      </w:r>
    </w:p>
    <w:p w:rsidR="00FD5912" w:rsidRDefault="00FD5912">
      <w:pPr>
        <w:pStyle w:val="ConsPlusTitle"/>
        <w:jc w:val="center"/>
      </w:pPr>
      <w:r>
        <w:t>ОТ 3 АПРЕЛЯ 2020 Г. N 440</w:t>
      </w: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2020 г. N 440 "О продлении действия разрешений и иных особенностях в отношении разрешительной деятельности в 2020 году" (Собрание законодательства Российской Федерации, 2020, N 15, ст. 2294; N 17, ст. 2797; N 25, ст. 3896; N 27, ст. 4227).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jc w:val="right"/>
      </w:pPr>
      <w:r>
        <w:t>Председатель Правительства</w:t>
      </w:r>
    </w:p>
    <w:p w:rsidR="00FD5912" w:rsidRDefault="00FD5912">
      <w:pPr>
        <w:pStyle w:val="ConsPlusNormal"/>
        <w:jc w:val="right"/>
      </w:pPr>
      <w:r>
        <w:t>Российской Федерации</w:t>
      </w:r>
    </w:p>
    <w:p w:rsidR="00FD5912" w:rsidRDefault="00FD5912">
      <w:pPr>
        <w:pStyle w:val="ConsPlusNormal"/>
        <w:jc w:val="right"/>
      </w:pPr>
      <w:r>
        <w:t>М.МИШУСТИН</w:t>
      </w: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jc w:val="right"/>
        <w:outlineLvl w:val="0"/>
      </w:pPr>
      <w:r>
        <w:t>Утверждены</w:t>
      </w:r>
    </w:p>
    <w:p w:rsidR="00FD5912" w:rsidRDefault="00FD5912">
      <w:pPr>
        <w:pStyle w:val="ConsPlusNormal"/>
        <w:jc w:val="right"/>
      </w:pPr>
      <w:r>
        <w:t>постановлением Правительства</w:t>
      </w:r>
    </w:p>
    <w:p w:rsidR="00FD5912" w:rsidRDefault="00FD5912">
      <w:pPr>
        <w:pStyle w:val="ConsPlusNormal"/>
        <w:jc w:val="right"/>
      </w:pPr>
      <w:r>
        <w:t>Российской Федерации</w:t>
      </w:r>
    </w:p>
    <w:p w:rsidR="00FD5912" w:rsidRDefault="00FD5912">
      <w:pPr>
        <w:pStyle w:val="ConsPlusNormal"/>
        <w:jc w:val="right"/>
      </w:pPr>
      <w:r>
        <w:t>от 1 октября 2020 г. N 1580</w:t>
      </w:r>
    </w:p>
    <w:p w:rsidR="00FD5912" w:rsidRDefault="00FD5912">
      <w:pPr>
        <w:pStyle w:val="ConsPlusNormal"/>
        <w:jc w:val="center"/>
      </w:pPr>
    </w:p>
    <w:p w:rsidR="00FD5912" w:rsidRDefault="00FD5912">
      <w:pPr>
        <w:pStyle w:val="ConsPlusTitle"/>
        <w:jc w:val="center"/>
      </w:pPr>
      <w:bookmarkStart w:id="0" w:name="P27"/>
      <w:bookmarkEnd w:id="0"/>
      <w:r>
        <w:t>ИЗМЕНЕНИЯ,</w:t>
      </w:r>
    </w:p>
    <w:p w:rsidR="00FD5912" w:rsidRDefault="00FD5912">
      <w:pPr>
        <w:pStyle w:val="ConsPlusTitle"/>
        <w:jc w:val="center"/>
      </w:pPr>
      <w:r>
        <w:t>КОТОРЫЕ ВНОСЯТСЯ В ПОСТАНОВЛЕНИЕ ПРАВИТЕЛЬСТВА</w:t>
      </w:r>
    </w:p>
    <w:p w:rsidR="00FD5912" w:rsidRDefault="00FD5912">
      <w:pPr>
        <w:pStyle w:val="ConsPlusTitle"/>
        <w:jc w:val="center"/>
      </w:pPr>
      <w:r>
        <w:t>РОССИЙСКОЙ ФЕДЕРАЦИИ ОТ 3 АПРЕЛЯ 2020 Г. N 440</w:t>
      </w:r>
    </w:p>
    <w:p w:rsidR="00FD5912" w:rsidRDefault="00FD5912">
      <w:pPr>
        <w:pStyle w:val="ConsPlusNormal"/>
        <w:ind w:firstLine="540"/>
        <w:jc w:val="both"/>
      </w:pPr>
    </w:p>
    <w:p w:rsidR="00FD5912" w:rsidRDefault="00FD5912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Приложение N 2</w:t>
        </w:r>
      </w:hyperlink>
      <w:r>
        <w:t xml:space="preserve"> к указанному постановлению дополнить пунктом 27 следующего содержания: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"27. Выдача документа, подтверждающего соответствие юридического лица, осуществляющего обеспечение авиационной безопасности, требованиям федеральных авиационных правил.".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2. В </w:t>
      </w:r>
      <w:hyperlink r:id="rId7" w:history="1">
        <w:r>
          <w:rPr>
            <w:color w:val="0000FF"/>
          </w:rPr>
          <w:t>приложении N 5</w:t>
        </w:r>
      </w:hyperlink>
      <w:r>
        <w:t xml:space="preserve"> к указанному постановлению: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"1. Осуществление деятельности по эксплуатации взрывопожароопасных и химически опасных производственных объектов I, II и III классов опасности и деятельности, связанной с обращением взрывчатых материалов промышленного назначения, </w:t>
      </w:r>
      <w:r w:rsidRPr="00FD5912">
        <w:rPr>
          <w:highlight w:val="yellow"/>
        </w:rPr>
        <w:t>до 1 января 2022 г.</w:t>
      </w:r>
      <w:r>
        <w:t xml:space="preserve"> допускается без переоформления соответствующих лицензий в связи с изменением адреса места осуществления лицензируемого вида деятельности, указанного в лицензии. Лицензия на указанные виды деятельности подлежит переоформлению в связи с изменением адреса места осуществления лицензируемого вида деятельности, указанного в лицензии, в случае обращения лицензиата с соответствующим заявлением.";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"5. </w:t>
      </w:r>
      <w:r w:rsidRPr="00FD5912">
        <w:rPr>
          <w:highlight w:val="yellow"/>
        </w:rPr>
        <w:t>Имеющаяся аттестация в области промышленной безопасности продлевается и считается действующей до 1 июля 2021 г.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Очередная аттестация в области промышленной безопасности может быть проведена: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территориальных аттестационных комиссиях - в случае обращения юридического лица или индивидуального предпринимателя с соответствующим заявлением;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аттестационных комиссиях организаций - в случаях, предусмотренных локальными нормативными актами таких организаций.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Рекомендуемый график представления в территориальный орган Федеральной службы по экологическому,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информационно-телекоммуникационной сети "Интернет".".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Пункт 3</w:t>
        </w:r>
      </w:hyperlink>
      <w:r>
        <w:t xml:space="preserve"> приложения N 6 к указанному постановлению изложить в следующей редакции: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"3. Имеющаяся аттестация по вопросам безопасности гидротехнических сооружений продлевается и считается </w:t>
      </w:r>
      <w:r w:rsidRPr="00FD5912">
        <w:t>действующей до 1 июля 2021 г.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Очередная аттестация по вопросам безопасности гидротехнических сооружений может быть проведена: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территориальных аттестационных комиссиях - в случае обращения юридического лица или индивидуального предпринимателя с соответствующим заявлением;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аттестационных комиссиях организаций - в случаях, предусмотренных локальными нормативными актами таких организаций.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Рекомендуемый график представления в территориальный орган Федеральной службы по экологическому,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информационно-телекоммуникационной сети "Интернет".".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4. В </w:t>
      </w:r>
      <w:hyperlink r:id="rId11" w:history="1">
        <w:r>
          <w:rPr>
            <w:color w:val="0000FF"/>
          </w:rPr>
          <w:t>приложении N 8</w:t>
        </w:r>
      </w:hyperlink>
      <w:r>
        <w:t xml:space="preserve"> к указанному постановлению: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"3. </w:t>
      </w:r>
      <w:r w:rsidRPr="00FD5912">
        <w:rPr>
          <w:highlight w:val="yellow"/>
        </w:rPr>
        <w:t>Имеющаяся аттестация по вопросам безопасности в сфере электроэнергетики продлевается и считается действующей до 1 июля 2021 г.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Очередная аттестация по вопросам безопасности в сфере электроэнергетики может быть проведена: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территориальных аттестационных комиссиях - в случае обращения юридических лиц или индивидуальных предпринимателей с соответствующим заявлением;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аттестационных комиссиях организаций - в случаях, предусмотренных локальными нормативными актами таких организаций.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Рекомендуемый график представления в территориальный орган Федеральной службы по экологическому,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информационно-телекоммуникационной сети "Интернет".";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"4. </w:t>
      </w:r>
      <w:r w:rsidRPr="00FD5912">
        <w:rPr>
          <w:highlight w:val="yellow"/>
        </w:rPr>
        <w:t>Проведение проверки знания требований охраны труда и других требований безопасности, предъявляемых к организации и выполнению работ в электроустановках, проверки знания требований по безопасному ведению работ на объектах теплоснабжения до 1 июля 2021 г. не требуется.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Проверка знания требований охраны труда и других требований безопасности, предъявляемых к организации и выполнению работ в электроустановках, проверка знания требований по безопасному ведению работ на объектах теплоснабжения могут быть проведены: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комиссиях, формируемых Федеральной службой по экологическому, технологическому и атомному надзору и ее территориальными органами, - в случае обращения юридического лица или индивидуального предпринимателя с соответствующим заявлением;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>в комиссиях организаций - в случаях, предусмотренных локальными нормативными актами таких организаций.".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5. </w:t>
      </w:r>
      <w:hyperlink r:id="rId14" w:history="1">
        <w:r>
          <w:rPr>
            <w:color w:val="0000FF"/>
          </w:rPr>
          <w:t>Пункт 2</w:t>
        </w:r>
      </w:hyperlink>
      <w:r>
        <w:t xml:space="preserve"> приложения N 12 к указанному постановлению дополнить подпунктом "е" следующего содержания:</w:t>
      </w:r>
    </w:p>
    <w:p w:rsidR="00FD5912" w:rsidRDefault="00FD5912">
      <w:pPr>
        <w:pStyle w:val="ConsPlusNormal"/>
        <w:spacing w:before="220"/>
        <w:ind w:firstLine="540"/>
        <w:jc w:val="both"/>
      </w:pPr>
      <w:r>
        <w:t xml:space="preserve">"е) принимать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порядок проведения предполетного медицинского осмотра при выполнении особо важных полетов воздушных судов, предусматривающий принятие решения о допуске к полету членов летного и </w:t>
      </w:r>
      <w:proofErr w:type="spellStart"/>
      <w:r>
        <w:t>кабинного</w:t>
      </w:r>
      <w:proofErr w:type="spellEnd"/>
      <w:r>
        <w:t xml:space="preserve"> экипажа командиром воздушного судна.".</w:t>
      </w:r>
    </w:p>
    <w:p w:rsidR="00FD5912" w:rsidRDefault="00FD5912">
      <w:pPr>
        <w:pStyle w:val="ConsPlusNormal"/>
        <w:jc w:val="both"/>
      </w:pPr>
    </w:p>
    <w:p w:rsidR="00FD5912" w:rsidRDefault="00FD5912">
      <w:pPr>
        <w:pStyle w:val="ConsPlusNormal"/>
        <w:jc w:val="both"/>
      </w:pPr>
    </w:p>
    <w:p w:rsidR="00FD5912" w:rsidRDefault="00FD59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691" w:rsidRDefault="004F0691"/>
    <w:sectPr w:rsidR="004F0691" w:rsidSect="003A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12"/>
    <w:rsid w:val="004F0691"/>
    <w:rsid w:val="00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C61CB3-98E6-4791-A15A-2B340D1D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1F3CB7DCC9C64F8B331082877CBA489E3ADD714472E584C06E26F3A32217F3323D97348CA0007EC1762675EFA09210B44EF5938DD707Eb7K3G" TargetMode="External"/><Relationship Id="rId13" Type="http://schemas.openxmlformats.org/officeDocument/2006/relationships/hyperlink" Target="consultantplus://offline/ref=05F1F3CB7DCC9C64F8B331082877CBA489E3ADD714472E584C06E26F3A32217F3323D97348CA0109EA1762675EFA09210B44EF5938DD707Eb7K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F1F3CB7DCC9C64F8B331082877CBA489E3ADD714472E584C06E26F3A32217F3323D97348CA0007ED1762675EFA09210B44EF5938DD707Eb7K3G" TargetMode="External"/><Relationship Id="rId12" Type="http://schemas.openxmlformats.org/officeDocument/2006/relationships/hyperlink" Target="consultantplus://offline/ref=05F1F3CB7DCC9C64F8B331082877CBA489E3ADD714472E584C06E26F3A32217F3323D97348CA0101EC1762675EFA09210B44EF5938DD707Eb7K3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1F3CB7DCC9C64F8B331082877CBA489E3ADD714472E584C06E26F3A32217F3323D97348CA0003E01762675EFA09210B44EF5938DD707Eb7K3G" TargetMode="External"/><Relationship Id="rId11" Type="http://schemas.openxmlformats.org/officeDocument/2006/relationships/hyperlink" Target="consultantplus://offline/ref=05F1F3CB7DCC9C64F8B331082877CBA489E3ADD714472E584C06E26F3A32217F3323D97348CA0109EB1762675EFA09210B44EF5938DD707Eb7K3G" TargetMode="External"/><Relationship Id="rId5" Type="http://schemas.openxmlformats.org/officeDocument/2006/relationships/hyperlink" Target="consultantplus://offline/ref=05F1F3CB7DCC9C64F8B331082877CBA489E3ADD714472E584C06E26F3A32217F2123817F48CD1E00E902343618bAKF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F1F3CB7DCC9C64F8B331082877CBA489E3ADD714472E584C06E26F3A32217F3323D97348CA0009E91762675EFA09210B44EF5938DD707Eb7K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5F1F3CB7DCC9C64F8B331082877CBA489E3ADD714472E584C06E26F3A32217F3323D97348CA0006EB1762675EFA09210B44EF5938DD707Eb7K3G" TargetMode="External"/><Relationship Id="rId14" Type="http://schemas.openxmlformats.org/officeDocument/2006/relationships/hyperlink" Target="consultantplus://offline/ref=05F1F3CB7DCC9C64F8B331082877CBA489E3ADD714472E584C06E26F3A32217F3323D97348CA0107EC1762675EFA09210B44EF5938DD707Eb7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Николай Николаевич</dc:creator>
  <cp:keywords/>
  <dc:description/>
  <cp:lastModifiedBy/>
  <cp:revision>1</cp:revision>
  <dcterms:created xsi:type="dcterms:W3CDTF">2020-10-07T06:10:00Z</dcterms:created>
</cp:coreProperties>
</file>